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03" w:rsidRPr="00AD3435" w:rsidRDefault="00C15403" w:rsidP="00EE618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3435">
        <w:rPr>
          <w:rFonts w:asciiTheme="minorHAnsi" w:hAnsiTheme="minorHAnsi" w:cstheme="minorHAnsi"/>
          <w:b/>
          <w:sz w:val="20"/>
          <w:szCs w:val="20"/>
        </w:rPr>
        <w:t>ТРАНСГРАНИЧНЫЕ ПРИРОДНЫЕ ПРОЦЕССЫ В АТР И РОЛЬ НЕГАТИВНЫХ ТЕХНОГЕННЫХ ВОЗДЕЙСТВИЙ НА НИХ</w:t>
      </w:r>
      <w:r w:rsidR="00D969FF" w:rsidRPr="00AD3435">
        <w:rPr>
          <w:rFonts w:asciiTheme="minorHAnsi" w:hAnsiTheme="minorHAnsi" w:cstheme="minorHAnsi"/>
          <w:b/>
          <w:sz w:val="20"/>
          <w:szCs w:val="20"/>
        </w:rPr>
        <w:t xml:space="preserve"> В ЧРЕЗВЫЧАЙНЫХ ПРИРОДНЫХ ЯВЛЕНИЯ</w:t>
      </w:r>
      <w:r w:rsidR="00D675AB" w:rsidRPr="00AD3435">
        <w:rPr>
          <w:rFonts w:asciiTheme="minorHAnsi" w:hAnsiTheme="minorHAnsi" w:cstheme="minorHAnsi"/>
          <w:b/>
          <w:sz w:val="20"/>
          <w:szCs w:val="20"/>
        </w:rPr>
        <w:t>Х</w:t>
      </w:r>
      <w:r w:rsidR="00D969FF" w:rsidRPr="00AD3435">
        <w:rPr>
          <w:rFonts w:asciiTheme="minorHAnsi" w:hAnsiTheme="minorHAnsi" w:cstheme="minorHAnsi"/>
          <w:b/>
          <w:sz w:val="20"/>
          <w:szCs w:val="20"/>
        </w:rPr>
        <w:t xml:space="preserve"> В РЕГИОНЕ</w:t>
      </w:r>
    </w:p>
    <w:p w:rsidR="00C15403" w:rsidRPr="00AD3435" w:rsidRDefault="00C15403" w:rsidP="00EE618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D3435" w:rsidRPr="00AD3435" w:rsidRDefault="00AD3435" w:rsidP="00EE618F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УСОВ</w:t>
      </w:r>
      <w:r w:rsidR="00C15403" w:rsidRPr="00AD3435">
        <w:rPr>
          <w:rFonts w:asciiTheme="minorHAnsi" w:hAnsiTheme="minorHAnsi" w:cstheme="minorHAnsi"/>
          <w:sz w:val="20"/>
          <w:szCs w:val="20"/>
        </w:rPr>
        <w:t xml:space="preserve"> Виктор Георгиевич</w:t>
      </w:r>
    </w:p>
    <w:p w:rsidR="00AD3435" w:rsidRPr="00AD3435" w:rsidRDefault="00C15403" w:rsidP="00EE618F">
      <w:pPr>
        <w:spacing w:after="0" w:line="240" w:lineRule="auto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D3435">
        <w:rPr>
          <w:rFonts w:asciiTheme="minorHAnsi" w:hAnsiTheme="minorHAnsi" w:cstheme="minorHAnsi"/>
          <w:i/>
          <w:sz w:val="20"/>
          <w:szCs w:val="20"/>
        </w:rPr>
        <w:t>Российск</w:t>
      </w:r>
      <w:r w:rsidR="00AD3435" w:rsidRPr="00AD3435">
        <w:rPr>
          <w:rFonts w:asciiTheme="minorHAnsi" w:hAnsiTheme="minorHAnsi" w:cstheme="minorHAnsi"/>
          <w:i/>
          <w:sz w:val="20"/>
          <w:szCs w:val="20"/>
        </w:rPr>
        <w:t>ий</w:t>
      </w:r>
      <w:r w:rsidRPr="00AD3435">
        <w:rPr>
          <w:rFonts w:asciiTheme="minorHAnsi" w:hAnsiTheme="minorHAnsi" w:cstheme="minorHAnsi"/>
          <w:i/>
          <w:sz w:val="20"/>
          <w:szCs w:val="20"/>
        </w:rPr>
        <w:t xml:space="preserve"> национальн</w:t>
      </w:r>
      <w:r w:rsidR="00AD3435" w:rsidRPr="00AD3435">
        <w:rPr>
          <w:rFonts w:asciiTheme="minorHAnsi" w:hAnsiTheme="minorHAnsi" w:cstheme="minorHAnsi"/>
          <w:i/>
          <w:sz w:val="20"/>
          <w:szCs w:val="20"/>
        </w:rPr>
        <w:t>ый</w:t>
      </w:r>
      <w:r w:rsidRPr="00AD3435">
        <w:rPr>
          <w:rFonts w:asciiTheme="minorHAnsi" w:hAnsiTheme="minorHAnsi" w:cstheme="minorHAnsi"/>
          <w:i/>
          <w:sz w:val="20"/>
          <w:szCs w:val="20"/>
        </w:rPr>
        <w:t xml:space="preserve"> комитет содействия Пр</w:t>
      </w:r>
      <w:r w:rsidR="00D675AB" w:rsidRPr="00AD3435">
        <w:rPr>
          <w:rFonts w:asciiTheme="minorHAnsi" w:hAnsiTheme="minorHAnsi" w:cstheme="minorHAnsi"/>
          <w:i/>
          <w:sz w:val="20"/>
          <w:szCs w:val="20"/>
        </w:rPr>
        <w:t>ограмме ООН по окружающей среде,</w:t>
      </w:r>
      <w:r w:rsidR="00AD3435" w:rsidRPr="00AD3435">
        <w:rPr>
          <w:rFonts w:asciiTheme="minorHAnsi" w:hAnsiTheme="minorHAnsi" w:cstheme="minorHAnsi"/>
          <w:i/>
          <w:sz w:val="20"/>
          <w:szCs w:val="20"/>
        </w:rPr>
        <w:t xml:space="preserve"> Москва</w:t>
      </w:r>
    </w:p>
    <w:p w:rsidR="00AD3435" w:rsidRPr="00AD3435" w:rsidRDefault="00C15403" w:rsidP="00EE618F">
      <w:pPr>
        <w:spacing w:after="0" w:line="240" w:lineRule="auto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D3435">
        <w:rPr>
          <w:rFonts w:asciiTheme="minorHAnsi" w:hAnsiTheme="minorHAnsi" w:cstheme="minorHAnsi"/>
          <w:i/>
          <w:sz w:val="20"/>
          <w:szCs w:val="20"/>
        </w:rPr>
        <w:t>Комитет по природопользованию и экологии ТПП РФ,</w:t>
      </w:r>
      <w:r w:rsidR="00AD3435" w:rsidRPr="00AD3435">
        <w:rPr>
          <w:rFonts w:asciiTheme="minorHAnsi" w:hAnsiTheme="minorHAnsi" w:cstheme="minorHAnsi"/>
          <w:i/>
          <w:sz w:val="20"/>
          <w:szCs w:val="20"/>
        </w:rPr>
        <w:t xml:space="preserve"> Москва</w:t>
      </w:r>
    </w:p>
    <w:p w:rsidR="00AD3435" w:rsidRPr="00AD3435" w:rsidRDefault="00C15403" w:rsidP="00EE618F">
      <w:pPr>
        <w:spacing w:after="0" w:line="240" w:lineRule="auto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D3435">
        <w:rPr>
          <w:rFonts w:asciiTheme="minorHAnsi" w:hAnsiTheme="minorHAnsi" w:cstheme="minorHAnsi"/>
          <w:i/>
          <w:sz w:val="20"/>
          <w:szCs w:val="20"/>
        </w:rPr>
        <w:t>Комитет по экологии и природопользованию РСПП,</w:t>
      </w:r>
      <w:r w:rsidR="00AD3435" w:rsidRPr="00AD3435">
        <w:rPr>
          <w:rFonts w:asciiTheme="minorHAnsi" w:hAnsiTheme="minorHAnsi" w:cstheme="minorHAnsi"/>
          <w:i/>
          <w:sz w:val="20"/>
          <w:szCs w:val="20"/>
        </w:rPr>
        <w:t xml:space="preserve"> Москва</w:t>
      </w:r>
    </w:p>
    <w:p w:rsidR="00D675AB" w:rsidRPr="00AD3435" w:rsidRDefault="00C15403" w:rsidP="00EE618F">
      <w:pPr>
        <w:spacing w:after="0" w:line="240" w:lineRule="auto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D3435">
        <w:rPr>
          <w:rFonts w:asciiTheme="minorHAnsi" w:hAnsiTheme="minorHAnsi" w:cstheme="minorHAnsi"/>
          <w:i/>
          <w:sz w:val="20"/>
          <w:szCs w:val="20"/>
        </w:rPr>
        <w:t>Экспер</w:t>
      </w:r>
      <w:r w:rsidR="00D675AB" w:rsidRPr="00AD3435">
        <w:rPr>
          <w:rFonts w:asciiTheme="minorHAnsi" w:hAnsiTheme="minorHAnsi" w:cstheme="minorHAnsi"/>
          <w:i/>
          <w:sz w:val="20"/>
          <w:szCs w:val="20"/>
        </w:rPr>
        <w:t>тн</w:t>
      </w:r>
      <w:r w:rsidR="00AD3435" w:rsidRPr="00AD3435">
        <w:rPr>
          <w:rFonts w:asciiTheme="minorHAnsi" w:hAnsiTheme="minorHAnsi" w:cstheme="minorHAnsi"/>
          <w:i/>
          <w:sz w:val="20"/>
          <w:szCs w:val="20"/>
        </w:rPr>
        <w:t>ый</w:t>
      </w:r>
      <w:r w:rsidR="00D675AB" w:rsidRPr="00AD3435">
        <w:rPr>
          <w:rFonts w:asciiTheme="minorHAnsi" w:hAnsiTheme="minorHAnsi" w:cstheme="minorHAnsi"/>
          <w:i/>
          <w:sz w:val="20"/>
          <w:szCs w:val="20"/>
        </w:rPr>
        <w:t xml:space="preserve"> совет</w:t>
      </w:r>
      <w:r w:rsidR="00AD3435" w:rsidRPr="00AD3435">
        <w:rPr>
          <w:rFonts w:asciiTheme="minorHAnsi" w:hAnsiTheme="minorHAnsi" w:cstheme="minorHAnsi"/>
          <w:i/>
          <w:sz w:val="20"/>
          <w:szCs w:val="20"/>
        </w:rPr>
        <w:t xml:space="preserve"> Росморречф</w:t>
      </w:r>
      <w:r w:rsidR="00D675AB" w:rsidRPr="00AD3435">
        <w:rPr>
          <w:rFonts w:asciiTheme="minorHAnsi" w:hAnsiTheme="minorHAnsi" w:cstheme="minorHAnsi"/>
          <w:i/>
          <w:sz w:val="20"/>
          <w:szCs w:val="20"/>
        </w:rPr>
        <w:t>лота,</w:t>
      </w:r>
      <w:r w:rsidR="00AD3435" w:rsidRPr="00AD3435">
        <w:rPr>
          <w:rFonts w:asciiTheme="minorHAnsi" w:hAnsiTheme="minorHAnsi" w:cstheme="minorHAnsi"/>
          <w:i/>
          <w:sz w:val="20"/>
          <w:szCs w:val="20"/>
        </w:rPr>
        <w:t xml:space="preserve"> Москва</w:t>
      </w:r>
    </w:p>
    <w:p w:rsidR="006029D8" w:rsidRPr="00AD3435" w:rsidRDefault="00D675AB" w:rsidP="00EE618F">
      <w:pPr>
        <w:spacing w:after="0" w:line="240" w:lineRule="auto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D3435">
        <w:rPr>
          <w:rFonts w:asciiTheme="minorHAnsi" w:hAnsiTheme="minorHAnsi" w:cstheme="minorHAnsi"/>
          <w:i/>
          <w:sz w:val="20"/>
          <w:szCs w:val="20"/>
        </w:rPr>
        <w:t>Общественн</w:t>
      </w:r>
      <w:r w:rsidR="00AD3435" w:rsidRPr="00AD3435">
        <w:rPr>
          <w:rFonts w:asciiTheme="minorHAnsi" w:hAnsiTheme="minorHAnsi" w:cstheme="minorHAnsi"/>
          <w:i/>
          <w:sz w:val="20"/>
          <w:szCs w:val="20"/>
        </w:rPr>
        <w:t>ый</w:t>
      </w:r>
      <w:r w:rsidRPr="00AD3435">
        <w:rPr>
          <w:rFonts w:asciiTheme="minorHAnsi" w:hAnsiTheme="minorHAnsi" w:cstheme="minorHAnsi"/>
          <w:i/>
          <w:sz w:val="20"/>
          <w:szCs w:val="20"/>
        </w:rPr>
        <w:t xml:space="preserve"> совет при Федера</w:t>
      </w:r>
      <w:r w:rsidR="006029D8" w:rsidRPr="00AD3435">
        <w:rPr>
          <w:rFonts w:asciiTheme="minorHAnsi" w:hAnsiTheme="minorHAnsi" w:cstheme="minorHAnsi"/>
          <w:i/>
          <w:sz w:val="20"/>
          <w:szCs w:val="20"/>
        </w:rPr>
        <w:t>льной службе судебных приставов,</w:t>
      </w:r>
      <w:r w:rsidR="00AD3435" w:rsidRPr="00AD3435">
        <w:rPr>
          <w:rFonts w:asciiTheme="minorHAnsi" w:hAnsiTheme="minorHAnsi" w:cstheme="minorHAnsi"/>
          <w:i/>
          <w:sz w:val="20"/>
          <w:szCs w:val="20"/>
        </w:rPr>
        <w:t xml:space="preserve"> Москва</w:t>
      </w:r>
    </w:p>
    <w:p w:rsidR="00D675AB" w:rsidRPr="00AD3435" w:rsidRDefault="006029D8" w:rsidP="00EE618F">
      <w:pPr>
        <w:spacing w:after="0" w:line="240" w:lineRule="auto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D3435">
        <w:rPr>
          <w:rFonts w:asciiTheme="minorHAnsi" w:hAnsiTheme="minorHAnsi" w:cstheme="minorHAnsi"/>
          <w:i/>
          <w:sz w:val="20"/>
          <w:szCs w:val="20"/>
        </w:rPr>
        <w:t>Российско-Китайск</w:t>
      </w:r>
      <w:r w:rsidR="00AD3435" w:rsidRPr="00AD3435">
        <w:rPr>
          <w:rFonts w:asciiTheme="minorHAnsi" w:hAnsiTheme="minorHAnsi" w:cstheme="minorHAnsi"/>
          <w:i/>
          <w:sz w:val="20"/>
          <w:szCs w:val="20"/>
        </w:rPr>
        <w:t>ий</w:t>
      </w:r>
      <w:r w:rsidRPr="00AD3435">
        <w:rPr>
          <w:rFonts w:asciiTheme="minorHAnsi" w:hAnsiTheme="minorHAnsi" w:cstheme="minorHAnsi"/>
          <w:i/>
          <w:sz w:val="20"/>
          <w:szCs w:val="20"/>
        </w:rPr>
        <w:t xml:space="preserve"> экологическ</w:t>
      </w:r>
      <w:r w:rsidR="00AD3435" w:rsidRPr="00AD3435">
        <w:rPr>
          <w:rFonts w:asciiTheme="minorHAnsi" w:hAnsiTheme="minorHAnsi" w:cstheme="minorHAnsi"/>
          <w:i/>
          <w:sz w:val="20"/>
          <w:szCs w:val="20"/>
        </w:rPr>
        <w:t>ий</w:t>
      </w:r>
      <w:r w:rsidRPr="00AD3435">
        <w:rPr>
          <w:rFonts w:asciiTheme="minorHAnsi" w:hAnsiTheme="minorHAnsi" w:cstheme="minorHAnsi"/>
          <w:i/>
          <w:sz w:val="20"/>
          <w:szCs w:val="20"/>
        </w:rPr>
        <w:t xml:space="preserve"> совет</w:t>
      </w:r>
      <w:r w:rsidR="00AD3435" w:rsidRPr="00AD3435">
        <w:rPr>
          <w:rFonts w:asciiTheme="minorHAnsi" w:hAnsiTheme="minorHAnsi" w:cstheme="minorHAnsi"/>
          <w:i/>
          <w:sz w:val="20"/>
          <w:szCs w:val="20"/>
        </w:rPr>
        <w:t>, Москва</w:t>
      </w:r>
    </w:p>
    <w:p w:rsidR="00C15403" w:rsidRPr="00AD3435" w:rsidRDefault="00C15403" w:rsidP="00EE618F">
      <w:pPr>
        <w:spacing w:after="120" w:line="240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:rsidR="00C15403" w:rsidRPr="00AD3435" w:rsidRDefault="00C15403" w:rsidP="00AD3435">
      <w:p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Уважаемые дамы и господа!</w:t>
      </w:r>
    </w:p>
    <w:p w:rsidR="00AD3435" w:rsidRDefault="00AD3435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15403" w:rsidRPr="00AD3435" w:rsidRDefault="00C15403" w:rsidP="00AD3435">
      <w:p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 xml:space="preserve">На </w:t>
      </w:r>
      <w:r w:rsidRPr="00AD3435">
        <w:rPr>
          <w:rFonts w:asciiTheme="minorHAnsi" w:hAnsiTheme="minorHAnsi" w:cstheme="minorHAnsi"/>
          <w:sz w:val="20"/>
          <w:szCs w:val="20"/>
          <w:lang w:val="en-US"/>
        </w:rPr>
        <w:t>VI</w:t>
      </w:r>
      <w:r w:rsidRPr="00AD3435">
        <w:rPr>
          <w:rFonts w:asciiTheme="minorHAnsi" w:hAnsiTheme="minorHAnsi" w:cstheme="minorHAnsi"/>
          <w:sz w:val="20"/>
          <w:szCs w:val="20"/>
        </w:rPr>
        <w:t xml:space="preserve"> Форуме «Природа без границ</w:t>
      </w:r>
      <w:r w:rsidR="009410E6" w:rsidRPr="00AD3435">
        <w:rPr>
          <w:rFonts w:asciiTheme="minorHAnsi" w:hAnsiTheme="minorHAnsi" w:cstheme="minorHAnsi"/>
          <w:sz w:val="20"/>
          <w:szCs w:val="20"/>
        </w:rPr>
        <w:t xml:space="preserve">» </w:t>
      </w:r>
      <w:r w:rsidRPr="00AD3435">
        <w:rPr>
          <w:rFonts w:asciiTheme="minorHAnsi" w:hAnsiTheme="minorHAnsi" w:cstheme="minorHAnsi"/>
          <w:sz w:val="20"/>
          <w:szCs w:val="20"/>
        </w:rPr>
        <w:t xml:space="preserve">в июле 2012 г. ЮНЕПКОМ уже поднимал вопрос о природных </w:t>
      </w:r>
      <w:r w:rsidR="00D969FF" w:rsidRPr="00AD3435">
        <w:rPr>
          <w:rFonts w:asciiTheme="minorHAnsi" w:hAnsiTheme="minorHAnsi" w:cstheme="minorHAnsi"/>
          <w:sz w:val="20"/>
          <w:szCs w:val="20"/>
        </w:rPr>
        <w:t>опасностях</w:t>
      </w:r>
      <w:r w:rsidRPr="00AD3435">
        <w:rPr>
          <w:rFonts w:asciiTheme="minorHAnsi" w:hAnsiTheme="minorHAnsi" w:cstheme="minorHAnsi"/>
          <w:sz w:val="20"/>
          <w:szCs w:val="20"/>
        </w:rPr>
        <w:t xml:space="preserve"> и рисках и их трансграничности в Азиатско-Тихоокеанском Регионе (АТР). Тогда Дальний Восток страны пережил трагические события, связанные с наводнением в </w:t>
      </w:r>
      <w:r w:rsidR="00D969FF" w:rsidRPr="00AD3435">
        <w:rPr>
          <w:rFonts w:asciiTheme="minorHAnsi" w:hAnsiTheme="minorHAnsi" w:cstheme="minorHAnsi"/>
          <w:sz w:val="20"/>
          <w:szCs w:val="20"/>
        </w:rPr>
        <w:t>бассейне</w:t>
      </w:r>
      <w:r w:rsidRPr="00AD3435">
        <w:rPr>
          <w:rFonts w:asciiTheme="minorHAnsi" w:hAnsiTheme="minorHAnsi" w:cstheme="minorHAnsi"/>
          <w:sz w:val="20"/>
          <w:szCs w:val="20"/>
        </w:rPr>
        <w:t xml:space="preserve"> Амура. В этом году мощный тайфун нан</w:t>
      </w:r>
      <w:r w:rsidR="00AD3435">
        <w:rPr>
          <w:rFonts w:asciiTheme="minorHAnsi" w:hAnsiTheme="minorHAnsi" w:cstheme="minorHAnsi"/>
          <w:sz w:val="20"/>
          <w:szCs w:val="20"/>
        </w:rPr>
        <w:t xml:space="preserve">ес колоссальный ущерб Приморью. </w:t>
      </w:r>
      <w:r w:rsidRPr="00AD3435">
        <w:rPr>
          <w:rFonts w:asciiTheme="minorHAnsi" w:hAnsiTheme="minorHAnsi" w:cstheme="minorHAnsi"/>
          <w:sz w:val="20"/>
          <w:szCs w:val="20"/>
        </w:rPr>
        <w:t xml:space="preserve">Природа </w:t>
      </w:r>
      <w:r w:rsidR="00D969FF" w:rsidRPr="00AD3435">
        <w:rPr>
          <w:rFonts w:asciiTheme="minorHAnsi" w:hAnsiTheme="minorHAnsi" w:cstheme="minorHAnsi"/>
          <w:sz w:val="20"/>
          <w:szCs w:val="20"/>
        </w:rPr>
        <w:t>напоминает</w:t>
      </w:r>
      <w:r w:rsidRPr="00AD3435">
        <w:rPr>
          <w:rFonts w:asciiTheme="minorHAnsi" w:hAnsiTheme="minorHAnsi" w:cstheme="minorHAnsi"/>
          <w:sz w:val="20"/>
          <w:szCs w:val="20"/>
        </w:rPr>
        <w:t xml:space="preserve"> нам – нельзя небрежно относит</w:t>
      </w:r>
      <w:r w:rsidR="00D675AB" w:rsidRPr="00AD3435">
        <w:rPr>
          <w:rFonts w:asciiTheme="minorHAnsi" w:hAnsiTheme="minorHAnsi" w:cstheme="minorHAnsi"/>
          <w:sz w:val="20"/>
          <w:szCs w:val="20"/>
        </w:rPr>
        <w:t>ь</w:t>
      </w:r>
      <w:r w:rsidRPr="00AD3435">
        <w:rPr>
          <w:rFonts w:asciiTheme="minorHAnsi" w:hAnsiTheme="minorHAnsi" w:cstheme="minorHAnsi"/>
          <w:sz w:val="20"/>
          <w:szCs w:val="20"/>
        </w:rPr>
        <w:t xml:space="preserve">ся к природным опасностям и </w:t>
      </w:r>
      <w:r w:rsidR="00D675AB" w:rsidRPr="00AD3435">
        <w:rPr>
          <w:rFonts w:asciiTheme="minorHAnsi" w:hAnsiTheme="minorHAnsi" w:cstheme="minorHAnsi"/>
          <w:sz w:val="20"/>
          <w:szCs w:val="20"/>
        </w:rPr>
        <w:t>р</w:t>
      </w:r>
      <w:r w:rsidRPr="00AD3435">
        <w:rPr>
          <w:rFonts w:asciiTheme="minorHAnsi" w:hAnsiTheme="minorHAnsi" w:cstheme="minorHAnsi"/>
          <w:sz w:val="20"/>
          <w:szCs w:val="20"/>
        </w:rPr>
        <w:t>искам и недоуч</w:t>
      </w:r>
      <w:r w:rsidR="00AD3435">
        <w:rPr>
          <w:rFonts w:asciiTheme="minorHAnsi" w:hAnsiTheme="minorHAnsi" w:cstheme="minorHAnsi"/>
          <w:sz w:val="20"/>
          <w:szCs w:val="20"/>
        </w:rPr>
        <w:t>итывать их разрушительную силу.</w:t>
      </w:r>
    </w:p>
    <w:p w:rsidR="00C15403" w:rsidRPr="00AD3435" w:rsidRDefault="00D969FF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Поскольку одна из главных задач ЮНЕПКОМа – содействовать реализации проектов ЮНЕП в России, я хотел бы отметить одну из приоритетных программ ЮНЕП</w:t>
      </w:r>
      <w:r w:rsidR="00AD3435">
        <w:rPr>
          <w:rFonts w:asciiTheme="minorHAnsi" w:hAnsiTheme="minorHAnsi" w:cstheme="minorHAnsi"/>
          <w:sz w:val="20"/>
          <w:szCs w:val="20"/>
        </w:rPr>
        <w:t>,</w:t>
      </w:r>
      <w:r w:rsidRPr="00AD3435">
        <w:rPr>
          <w:rFonts w:asciiTheme="minorHAnsi" w:hAnsiTheme="minorHAnsi" w:cstheme="minorHAnsi"/>
          <w:sz w:val="20"/>
          <w:szCs w:val="20"/>
        </w:rPr>
        <w:t xml:space="preserve"> которую мы считаем наиболее актуальной </w:t>
      </w:r>
      <w:r w:rsidR="00AD3435">
        <w:rPr>
          <w:rFonts w:asciiTheme="minorHAnsi" w:hAnsiTheme="minorHAnsi" w:cstheme="minorHAnsi"/>
          <w:sz w:val="20"/>
          <w:szCs w:val="20"/>
        </w:rPr>
        <w:t>–</w:t>
      </w:r>
      <w:r w:rsidRPr="00AD3435">
        <w:rPr>
          <w:rFonts w:asciiTheme="minorHAnsi" w:hAnsiTheme="minorHAnsi" w:cstheme="minorHAnsi"/>
          <w:sz w:val="20"/>
          <w:szCs w:val="20"/>
        </w:rPr>
        <w:t xml:space="preserve"> это Подпрограмма «Бедствия и конфликты».</w:t>
      </w:r>
      <w:r w:rsidR="00AD3435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>Целью данной Подпрограммы является снижение до минимума угрожающих благосостоянию человека экологических факторов, обусловленных природными причинами, а также последствиями нынешних и возможных в будущем стихийных бедствий и антропогенных аварий и катастроф.</w:t>
      </w:r>
    </w:p>
    <w:p w:rsidR="00D969FF" w:rsidRPr="00AD3435" w:rsidRDefault="00D969FF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Оч</w:t>
      </w:r>
      <w:r w:rsidR="00D675AB" w:rsidRPr="00AD3435">
        <w:rPr>
          <w:rFonts w:asciiTheme="minorHAnsi" w:hAnsiTheme="minorHAnsi" w:cstheme="minorHAnsi"/>
          <w:sz w:val="20"/>
          <w:szCs w:val="20"/>
        </w:rPr>
        <w:t>ень важным мы считаем наше участие</w:t>
      </w:r>
      <w:r w:rsidRPr="00AD3435">
        <w:rPr>
          <w:rFonts w:asciiTheme="minorHAnsi" w:hAnsiTheme="minorHAnsi" w:cstheme="minorHAnsi"/>
          <w:sz w:val="20"/>
          <w:szCs w:val="20"/>
        </w:rPr>
        <w:t xml:space="preserve"> в вопросах планирования и создания законодательных и институциональных основ более рационального природопользования на национальном и субрегиональном уровнях </w:t>
      </w:r>
      <w:r w:rsidR="00AD3435">
        <w:rPr>
          <w:rFonts w:asciiTheme="minorHAnsi" w:hAnsiTheme="minorHAnsi" w:cstheme="minorHAnsi"/>
          <w:sz w:val="20"/>
          <w:szCs w:val="20"/>
        </w:rPr>
        <w:t>для содействия снижению рисков.</w:t>
      </w:r>
    </w:p>
    <w:p w:rsidR="00D969FF" w:rsidRPr="00AD3435" w:rsidRDefault="00D969FF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Опасные природные явления вносят более значительные негативные изменения в окружающую среду, чем антропогенное воздействие. Тем не менее, по мнению ряда экспертов, не существует никаких идеологических,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>политических и естественно</w:t>
      </w:r>
      <w:r w:rsidR="00AD3435">
        <w:rPr>
          <w:rFonts w:asciiTheme="minorHAnsi" w:hAnsiTheme="minorHAnsi" w:cstheme="minorHAnsi"/>
          <w:sz w:val="20"/>
          <w:szCs w:val="20"/>
        </w:rPr>
        <w:t>-</w:t>
      </w:r>
      <w:r w:rsidRPr="00AD3435">
        <w:rPr>
          <w:rFonts w:asciiTheme="minorHAnsi" w:hAnsiTheme="minorHAnsi" w:cstheme="minorHAnsi"/>
          <w:sz w:val="20"/>
          <w:szCs w:val="20"/>
        </w:rPr>
        <w:t>научных оснований считать природные явления не</w:t>
      </w:r>
      <w:r w:rsidR="00AD3435">
        <w:rPr>
          <w:rFonts w:asciiTheme="minorHAnsi" w:hAnsiTheme="minorHAnsi" w:cstheme="minorHAnsi"/>
          <w:sz w:val="20"/>
          <w:szCs w:val="20"/>
        </w:rPr>
        <w:t xml:space="preserve">гативным воздействием на среду. </w:t>
      </w:r>
      <w:r w:rsidRPr="00AD3435">
        <w:rPr>
          <w:rFonts w:asciiTheme="minorHAnsi" w:hAnsiTheme="minorHAnsi" w:cstheme="minorHAnsi"/>
          <w:sz w:val="20"/>
          <w:szCs w:val="20"/>
        </w:rPr>
        <w:t>Но недоучет, игнорирование природных опасностей, отсутствие мер по их предупреждению и снижению последствий – вина человека.</w:t>
      </w:r>
    </w:p>
    <w:p w:rsidR="00C11F4E" w:rsidRPr="00AD3435" w:rsidRDefault="00D969FF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Существующая реальность такова, что зоны развития опасных прир</w:t>
      </w:r>
      <w:r w:rsidR="00C11F4E" w:rsidRPr="00AD3435">
        <w:rPr>
          <w:rFonts w:asciiTheme="minorHAnsi" w:hAnsiTheme="minorHAnsi" w:cstheme="minorHAnsi"/>
          <w:sz w:val="20"/>
          <w:szCs w:val="20"/>
        </w:rPr>
        <w:t>одных явлений все чаще пересекаю</w:t>
      </w:r>
      <w:r w:rsidRPr="00AD3435">
        <w:rPr>
          <w:rFonts w:asciiTheme="minorHAnsi" w:hAnsiTheme="minorHAnsi" w:cstheme="minorHAnsi"/>
          <w:sz w:val="20"/>
          <w:szCs w:val="20"/>
        </w:rPr>
        <w:t>тся с зонами активного хозяйственного освоения и густонаселенного проживания людей, что</w:t>
      </w:r>
      <w:r w:rsidR="00AD3435">
        <w:rPr>
          <w:rFonts w:asciiTheme="minorHAnsi" w:hAnsiTheme="minorHAnsi" w:cstheme="minorHAnsi"/>
          <w:sz w:val="20"/>
          <w:szCs w:val="20"/>
        </w:rPr>
        <w:t>,</w:t>
      </w:r>
      <w:r w:rsidRPr="00AD3435">
        <w:rPr>
          <w:rFonts w:asciiTheme="minorHAnsi" w:hAnsiTheme="minorHAnsi" w:cstheme="minorHAnsi"/>
          <w:sz w:val="20"/>
          <w:szCs w:val="20"/>
        </w:rPr>
        <w:t xml:space="preserve"> естественно</w:t>
      </w:r>
      <w:r w:rsidR="00AD3435">
        <w:rPr>
          <w:rFonts w:asciiTheme="minorHAnsi" w:hAnsiTheme="minorHAnsi" w:cstheme="minorHAnsi"/>
          <w:sz w:val="20"/>
          <w:szCs w:val="20"/>
        </w:rPr>
        <w:t>,</w:t>
      </w:r>
      <w:r w:rsidRPr="00AD3435">
        <w:rPr>
          <w:rFonts w:asciiTheme="minorHAnsi" w:hAnsiTheme="minorHAnsi" w:cstheme="minorHAnsi"/>
          <w:sz w:val="20"/>
          <w:szCs w:val="20"/>
        </w:rPr>
        <w:t xml:space="preserve"> является причиной возрастания ущерба от природных катастроф, число которых также возрастает.</w:t>
      </w:r>
      <w:r w:rsidR="00AD3435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>До недавнего времени усилия мирового сообщества по уменьшению опасности стихийных бедствий были направлены</w:t>
      </w:r>
      <w:r w:rsidR="00C11F4E" w:rsidRPr="00AD3435">
        <w:rPr>
          <w:rFonts w:asciiTheme="minorHAnsi" w:hAnsiTheme="minorHAnsi" w:cstheme="minorHAnsi"/>
          <w:sz w:val="20"/>
          <w:szCs w:val="20"/>
        </w:rPr>
        <w:t xml:space="preserve"> в основном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>на ликвидацию их последствий и оказанию помощи пострадавшим.</w:t>
      </w:r>
      <w:r w:rsidR="00AD3435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>Но неуклонный рост числа природных катастроф и ущерба от них выдвигает новую задачу – научное прогнозирование и своевременное предупреждение</w:t>
      </w:r>
      <w:r w:rsidR="00C11F4E" w:rsidRPr="00AD3435">
        <w:rPr>
          <w:rFonts w:asciiTheme="minorHAnsi" w:hAnsiTheme="minorHAnsi" w:cstheme="minorHAnsi"/>
          <w:sz w:val="20"/>
          <w:szCs w:val="20"/>
        </w:rPr>
        <w:t xml:space="preserve"> о природных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>катастроф</w:t>
      </w:r>
      <w:r w:rsidR="00C11F4E" w:rsidRPr="00AD3435">
        <w:rPr>
          <w:rFonts w:asciiTheme="minorHAnsi" w:hAnsiTheme="minorHAnsi" w:cstheme="minorHAnsi"/>
          <w:sz w:val="20"/>
          <w:szCs w:val="20"/>
        </w:rPr>
        <w:t>ах</w:t>
      </w:r>
      <w:r w:rsidR="00AD3435">
        <w:rPr>
          <w:rFonts w:asciiTheme="minorHAnsi" w:hAnsiTheme="minorHAnsi" w:cstheme="minorHAnsi"/>
          <w:sz w:val="20"/>
          <w:szCs w:val="20"/>
        </w:rPr>
        <w:t xml:space="preserve">. </w:t>
      </w:r>
      <w:r w:rsidRPr="00AD3435">
        <w:rPr>
          <w:rFonts w:asciiTheme="minorHAnsi" w:hAnsiTheme="minorHAnsi" w:cstheme="minorHAnsi"/>
          <w:sz w:val="20"/>
          <w:szCs w:val="20"/>
        </w:rPr>
        <w:t>Еще в 1994 году на Всемирной конференции по природным катастрофам в Иокогаме (Япония) было отмечено, что «лучше предупредить стихийные бедствия, чем устранять его последствия».</w:t>
      </w:r>
      <w:r w:rsid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D218B1" w:rsidRPr="00AD3435">
        <w:rPr>
          <w:rFonts w:asciiTheme="minorHAnsi" w:hAnsiTheme="minorHAnsi" w:cstheme="minorHAnsi"/>
          <w:sz w:val="20"/>
          <w:szCs w:val="20"/>
        </w:rPr>
        <w:t>Выступая на 3-й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D218B1" w:rsidRPr="00AD3435">
        <w:rPr>
          <w:rFonts w:asciiTheme="minorHAnsi" w:hAnsiTheme="minorHAnsi" w:cstheme="minorHAnsi"/>
          <w:sz w:val="20"/>
          <w:szCs w:val="20"/>
        </w:rPr>
        <w:t>Конференции ООН по</w:t>
      </w:r>
      <w:r w:rsidR="00C42509" w:rsidRPr="00AD3435">
        <w:rPr>
          <w:rFonts w:asciiTheme="minorHAnsi" w:hAnsiTheme="minorHAnsi" w:cstheme="minorHAnsi"/>
          <w:sz w:val="20"/>
          <w:szCs w:val="20"/>
        </w:rPr>
        <w:t xml:space="preserve"> уменьшению опасностей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D218B1" w:rsidRPr="00AD3435">
        <w:rPr>
          <w:rFonts w:asciiTheme="minorHAnsi" w:hAnsiTheme="minorHAnsi" w:cstheme="minorHAnsi"/>
          <w:sz w:val="20"/>
          <w:szCs w:val="20"/>
        </w:rPr>
        <w:t xml:space="preserve">бедствий в марте 2015 г. в Японии </w:t>
      </w:r>
      <w:r w:rsidR="00C42509" w:rsidRPr="00AD3435">
        <w:rPr>
          <w:rFonts w:asciiTheme="minorHAnsi" w:hAnsiTheme="minorHAnsi" w:cstheme="minorHAnsi"/>
          <w:sz w:val="20"/>
          <w:szCs w:val="20"/>
        </w:rPr>
        <w:t>Президент ЮНЕПКОМа академик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C42509" w:rsidRPr="00AD3435">
        <w:rPr>
          <w:rFonts w:asciiTheme="minorHAnsi" w:hAnsiTheme="minorHAnsi" w:cstheme="minorHAnsi"/>
          <w:sz w:val="20"/>
          <w:szCs w:val="20"/>
        </w:rPr>
        <w:t>Н.П.</w:t>
      </w:r>
      <w:r w:rsidR="009410E6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C42509" w:rsidRPr="00AD3435">
        <w:rPr>
          <w:rFonts w:asciiTheme="minorHAnsi" w:hAnsiTheme="minorHAnsi" w:cstheme="minorHAnsi"/>
          <w:sz w:val="20"/>
          <w:szCs w:val="20"/>
        </w:rPr>
        <w:t>Лаверов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C42509" w:rsidRPr="00AD3435">
        <w:rPr>
          <w:rFonts w:asciiTheme="minorHAnsi" w:hAnsiTheme="minorHAnsi" w:cstheme="minorHAnsi"/>
          <w:sz w:val="20"/>
          <w:szCs w:val="20"/>
        </w:rPr>
        <w:t>ещё раз подчеркнул, что развитие опасных природных явлений всё чаще привод</w:t>
      </w:r>
      <w:r w:rsidR="00AD3435">
        <w:rPr>
          <w:rFonts w:asciiTheme="minorHAnsi" w:hAnsiTheme="minorHAnsi" w:cstheme="minorHAnsi"/>
          <w:sz w:val="20"/>
          <w:szCs w:val="20"/>
        </w:rPr>
        <w:t>и</w:t>
      </w:r>
      <w:r w:rsidR="00C42509" w:rsidRPr="00AD3435">
        <w:rPr>
          <w:rFonts w:asciiTheme="minorHAnsi" w:hAnsiTheme="minorHAnsi" w:cstheme="minorHAnsi"/>
          <w:sz w:val="20"/>
          <w:szCs w:val="20"/>
        </w:rPr>
        <w:t>т к разрушению техносферы и глубоким социальным потрясениям и они становятся важнейшим дестабилизирующим фактором, создающим угрозу устойчивому развитию крупных</w:t>
      </w:r>
      <w:r w:rsidR="008563CF" w:rsidRPr="00AD3435">
        <w:rPr>
          <w:rFonts w:asciiTheme="minorHAnsi" w:hAnsiTheme="minorHAnsi" w:cstheme="minorHAnsi"/>
          <w:sz w:val="20"/>
          <w:szCs w:val="20"/>
        </w:rPr>
        <w:t xml:space="preserve"> регионов и стран и</w:t>
      </w:r>
      <w:r w:rsidR="00AD3435">
        <w:rPr>
          <w:rFonts w:asciiTheme="minorHAnsi" w:hAnsiTheme="minorHAnsi" w:cstheme="minorHAnsi"/>
          <w:sz w:val="20"/>
          <w:szCs w:val="20"/>
        </w:rPr>
        <w:t>,</w:t>
      </w:r>
      <w:r w:rsidR="008563CF" w:rsidRPr="00AD3435">
        <w:rPr>
          <w:rFonts w:asciiTheme="minorHAnsi" w:hAnsiTheme="minorHAnsi" w:cstheme="minorHAnsi"/>
          <w:sz w:val="20"/>
          <w:szCs w:val="20"/>
        </w:rPr>
        <w:t xml:space="preserve"> что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8563CF" w:rsidRPr="00AD3435">
        <w:rPr>
          <w:rFonts w:asciiTheme="minorHAnsi" w:hAnsiTheme="minorHAnsi" w:cstheme="minorHAnsi"/>
          <w:sz w:val="20"/>
          <w:szCs w:val="20"/>
        </w:rPr>
        <w:t>происходящее требует от научного сообщества и органов по чрезвычайным ситуациям дальнейшей разработки научных основ оценки опасных природных процессов, основываясь на данных мониторинга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="008563CF" w:rsidRPr="00AD3435">
        <w:rPr>
          <w:rFonts w:asciiTheme="minorHAnsi" w:hAnsiTheme="minorHAnsi" w:cstheme="minorHAnsi"/>
          <w:sz w:val="20"/>
          <w:szCs w:val="20"/>
        </w:rPr>
        <w:t xml:space="preserve"> моделирования и прогнозирования, совершенствования технологий инженерной защиты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="008563CF" w:rsidRPr="00AD3435">
        <w:rPr>
          <w:rFonts w:asciiTheme="minorHAnsi" w:hAnsiTheme="minorHAnsi" w:cstheme="minorHAnsi"/>
          <w:sz w:val="20"/>
          <w:szCs w:val="20"/>
        </w:rPr>
        <w:t xml:space="preserve"> предотвращения и ликвидации последствий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8563CF" w:rsidRPr="00AD3435">
        <w:rPr>
          <w:rFonts w:asciiTheme="minorHAnsi" w:hAnsiTheme="minorHAnsi" w:cstheme="minorHAnsi"/>
          <w:sz w:val="20"/>
          <w:szCs w:val="20"/>
        </w:rPr>
        <w:t>катастрофических явлений</w:t>
      </w:r>
      <w:r w:rsidR="00904BA4" w:rsidRPr="00AD3435">
        <w:rPr>
          <w:rFonts w:asciiTheme="minorHAnsi" w:hAnsiTheme="minorHAnsi" w:cstheme="minorHAnsi"/>
          <w:sz w:val="20"/>
          <w:szCs w:val="20"/>
        </w:rPr>
        <w:t>.</w:t>
      </w:r>
    </w:p>
    <w:p w:rsidR="00C11F4E" w:rsidRPr="00AD3435" w:rsidRDefault="00D969FF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Международный опыт показывает, что затраты на прогнозирование и подготовку к природным бедствиям в среднем в 15 раз меньше предотвращенного ущерба, а ценность спасенных челов</w:t>
      </w:r>
      <w:r w:rsidR="00AD3435">
        <w:rPr>
          <w:rFonts w:asciiTheme="minorHAnsi" w:hAnsiTheme="minorHAnsi" w:cstheme="minorHAnsi"/>
          <w:sz w:val="20"/>
          <w:szCs w:val="20"/>
        </w:rPr>
        <w:t>еческих жизней просто бесценна.</w:t>
      </w:r>
    </w:p>
    <w:p w:rsidR="00D969FF" w:rsidRPr="00AD3435" w:rsidRDefault="00D969FF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 xml:space="preserve">Именно поэтому хотелось бы обратить внимание и призвать </w:t>
      </w:r>
      <w:r w:rsidR="004A371A">
        <w:rPr>
          <w:rFonts w:asciiTheme="minorHAnsi" w:hAnsiTheme="minorHAnsi" w:cstheme="minorHAnsi"/>
          <w:sz w:val="20"/>
          <w:szCs w:val="20"/>
        </w:rPr>
        <w:t>государственные органы и бизнес-</w:t>
      </w:r>
      <w:r w:rsidRPr="00AD3435">
        <w:rPr>
          <w:rFonts w:asciiTheme="minorHAnsi" w:hAnsiTheme="minorHAnsi" w:cstheme="minorHAnsi"/>
          <w:sz w:val="20"/>
          <w:szCs w:val="20"/>
        </w:rPr>
        <w:t>сообщество региона поддержать предложение Президиума РАН о включении в Программу фундаментальных научных исследований государственных академий наук отдельную подпрограмму «Комплексные исследования глобальных и региональных климатических изменений и их причин, решение фундаментальной научной проблемы определения взаимосвязей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>между клима</w:t>
      </w:r>
      <w:r w:rsidR="00C11F4E" w:rsidRPr="00AD3435">
        <w:rPr>
          <w:rFonts w:asciiTheme="minorHAnsi" w:hAnsiTheme="minorHAnsi" w:cstheme="minorHAnsi"/>
          <w:sz w:val="20"/>
          <w:szCs w:val="20"/>
        </w:rPr>
        <w:t>т</w:t>
      </w:r>
      <w:r w:rsidRPr="00AD3435">
        <w:rPr>
          <w:rFonts w:asciiTheme="minorHAnsi" w:hAnsiTheme="minorHAnsi" w:cstheme="minorHAnsi"/>
          <w:sz w:val="20"/>
          <w:szCs w:val="20"/>
        </w:rPr>
        <w:t>ическими изменениями и рисками опасных природных процессов, социальных и экономических ущерб</w:t>
      </w:r>
      <w:r w:rsidR="004A371A">
        <w:rPr>
          <w:rFonts w:asciiTheme="minorHAnsi" w:hAnsiTheme="minorHAnsi" w:cstheme="minorHAnsi"/>
          <w:sz w:val="20"/>
          <w:szCs w:val="20"/>
        </w:rPr>
        <w:t>ов».</w:t>
      </w:r>
    </w:p>
    <w:p w:rsidR="00D969FF" w:rsidRPr="00AD3435" w:rsidRDefault="00D969FF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 xml:space="preserve">Реальный путь снижения риска природных опасностей – это достижение наиболее точных результатов их прогнозирования, которые возможны только решением задач глобального мониторинга, регулярной оценки </w:t>
      </w:r>
      <w:r w:rsidRPr="00AD3435">
        <w:rPr>
          <w:rFonts w:asciiTheme="minorHAnsi" w:hAnsiTheme="minorHAnsi" w:cstheme="minorHAnsi"/>
          <w:sz w:val="20"/>
          <w:szCs w:val="20"/>
        </w:rPr>
        <w:lastRenderedPageBreak/>
        <w:t>состояния окружающей среды, анализа происходящих в ней процессов и своевременного выявления их изменений.</w:t>
      </w:r>
    </w:p>
    <w:p w:rsidR="00970DD4" w:rsidRPr="00AD3435" w:rsidRDefault="00B64B7A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Очень важно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Pr="00AD3435">
        <w:rPr>
          <w:rFonts w:asciiTheme="minorHAnsi" w:hAnsiTheme="minorHAnsi" w:cstheme="minorHAnsi"/>
          <w:sz w:val="20"/>
          <w:szCs w:val="20"/>
        </w:rPr>
        <w:t xml:space="preserve"> чтобы данными задачами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>занимались высококвалифицированные профессионалы, а не случайные люди, которые,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>предлагая Концепцию комплексного плана научных исследований по современным проблемам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4A371A">
        <w:rPr>
          <w:rFonts w:asciiTheme="minorHAnsi" w:hAnsiTheme="minorHAnsi" w:cstheme="minorHAnsi"/>
          <w:sz w:val="20"/>
          <w:szCs w:val="20"/>
        </w:rPr>
        <w:t xml:space="preserve">Мирового океана, </w:t>
      </w:r>
      <w:r w:rsidRPr="00AD3435">
        <w:rPr>
          <w:rFonts w:asciiTheme="minorHAnsi" w:hAnsiTheme="minorHAnsi" w:cstheme="minorHAnsi"/>
          <w:sz w:val="20"/>
          <w:szCs w:val="20"/>
        </w:rPr>
        <w:t xml:space="preserve">не </w:t>
      </w:r>
      <w:r w:rsidR="00970DD4" w:rsidRPr="00AD3435">
        <w:rPr>
          <w:rFonts w:asciiTheme="minorHAnsi" w:hAnsiTheme="minorHAnsi" w:cstheme="minorHAnsi"/>
          <w:sz w:val="20"/>
          <w:szCs w:val="20"/>
        </w:rPr>
        <w:t>вносили в него пункты «Заблаговременность предсказаний цунами, тайфунов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="00970DD4" w:rsidRPr="00AD3435">
        <w:rPr>
          <w:rFonts w:asciiTheme="minorHAnsi" w:hAnsiTheme="minorHAnsi" w:cstheme="minorHAnsi"/>
          <w:sz w:val="20"/>
          <w:szCs w:val="20"/>
        </w:rPr>
        <w:t xml:space="preserve"> катастрофических наводнений</w:t>
      </w:r>
      <w:r w:rsidR="004A371A">
        <w:rPr>
          <w:rFonts w:asciiTheme="minorHAnsi" w:hAnsiTheme="minorHAnsi" w:cstheme="minorHAnsi"/>
          <w:sz w:val="20"/>
          <w:szCs w:val="20"/>
        </w:rPr>
        <w:t>,</w:t>
      </w:r>
      <w:r w:rsidR="00970DD4" w:rsidRPr="00AD3435">
        <w:rPr>
          <w:rFonts w:asciiTheme="minorHAnsi" w:hAnsiTheme="minorHAnsi" w:cstheme="minorHAnsi"/>
          <w:sz w:val="20"/>
          <w:szCs w:val="20"/>
        </w:rPr>
        <w:t xml:space="preserve"> снижение негативных воздействий</w:t>
      </w:r>
      <w:r w:rsidR="009410E6" w:rsidRPr="00AD3435">
        <w:rPr>
          <w:rFonts w:asciiTheme="minorHAnsi" w:hAnsiTheme="minorHAnsi" w:cstheme="minorHAnsi"/>
          <w:sz w:val="20"/>
          <w:szCs w:val="20"/>
        </w:rPr>
        <w:t xml:space="preserve">» </w:t>
      </w:r>
      <w:r w:rsidR="00970DD4" w:rsidRPr="00AD3435">
        <w:rPr>
          <w:rFonts w:asciiTheme="minorHAnsi" w:hAnsiTheme="minorHAnsi" w:cstheme="minorHAnsi"/>
          <w:sz w:val="20"/>
          <w:szCs w:val="20"/>
        </w:rPr>
        <w:t>вместо работ по повышению долгосрочности прогнозов и т.д.</w:t>
      </w:r>
      <w:r w:rsidR="009410E6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970DD4" w:rsidRPr="00AD3435">
        <w:rPr>
          <w:rFonts w:asciiTheme="minorHAnsi" w:hAnsiTheme="minorHAnsi" w:cstheme="minorHAnsi"/>
          <w:sz w:val="20"/>
          <w:szCs w:val="20"/>
        </w:rPr>
        <w:t>То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="00970DD4" w:rsidRPr="00AD3435">
        <w:rPr>
          <w:rFonts w:asciiTheme="minorHAnsi" w:hAnsiTheme="minorHAnsi" w:cstheme="minorHAnsi"/>
          <w:sz w:val="20"/>
          <w:szCs w:val="20"/>
        </w:rPr>
        <w:t xml:space="preserve"> что я сейчас процитировал – это не выдумка, а выдержка из материалов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="00970DD4" w:rsidRPr="00AD3435">
        <w:rPr>
          <w:rFonts w:asciiTheme="minorHAnsi" w:hAnsiTheme="minorHAnsi" w:cstheme="minorHAnsi"/>
          <w:sz w:val="20"/>
          <w:szCs w:val="20"/>
        </w:rPr>
        <w:t xml:space="preserve"> представленных на совещании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970DD4" w:rsidRPr="00AD3435">
        <w:rPr>
          <w:rFonts w:asciiTheme="minorHAnsi" w:hAnsiTheme="minorHAnsi" w:cstheme="minorHAnsi"/>
          <w:sz w:val="20"/>
          <w:szCs w:val="20"/>
        </w:rPr>
        <w:t>в ФАНО.</w:t>
      </w:r>
    </w:p>
    <w:p w:rsidR="00127B82" w:rsidRPr="00AD3435" w:rsidRDefault="00970DD4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Значит –</w:t>
      </w:r>
      <w:r w:rsidR="004A371A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>стоит задача по подготовке кадров, и у ДВФУ</w:t>
      </w:r>
      <w:r w:rsidR="004A371A">
        <w:rPr>
          <w:rFonts w:asciiTheme="minorHAnsi" w:hAnsiTheme="minorHAnsi" w:cstheme="minorHAnsi"/>
          <w:sz w:val="20"/>
          <w:szCs w:val="20"/>
        </w:rPr>
        <w:t>,</w:t>
      </w:r>
      <w:r w:rsidRPr="00AD3435">
        <w:rPr>
          <w:rFonts w:asciiTheme="minorHAnsi" w:hAnsiTheme="minorHAnsi" w:cstheme="minorHAnsi"/>
          <w:sz w:val="20"/>
          <w:szCs w:val="20"/>
        </w:rPr>
        <w:t xml:space="preserve"> безусловно</w:t>
      </w:r>
      <w:r w:rsidR="004A371A">
        <w:rPr>
          <w:rFonts w:asciiTheme="minorHAnsi" w:hAnsiTheme="minorHAnsi" w:cstheme="minorHAnsi"/>
          <w:sz w:val="20"/>
          <w:szCs w:val="20"/>
        </w:rPr>
        <w:t>,</w:t>
      </w:r>
      <w:r w:rsidRPr="00AD3435">
        <w:rPr>
          <w:rFonts w:asciiTheme="minorHAnsi" w:hAnsiTheme="minorHAnsi" w:cstheme="minorHAnsi"/>
          <w:sz w:val="20"/>
          <w:szCs w:val="20"/>
        </w:rPr>
        <w:t xml:space="preserve"> есть необходимость развивать более серьёзное сотрудничество с ДВНИГМИ, ТОИ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Pr="00AD3435">
        <w:rPr>
          <w:rFonts w:asciiTheme="minorHAnsi" w:hAnsiTheme="minorHAnsi" w:cstheme="minorHAnsi"/>
          <w:sz w:val="20"/>
          <w:szCs w:val="20"/>
        </w:rPr>
        <w:t xml:space="preserve"> ИАПУ</w:t>
      </w:r>
      <w:r w:rsidR="004A371A">
        <w:rPr>
          <w:rFonts w:asciiTheme="minorHAnsi" w:hAnsiTheme="minorHAnsi" w:cstheme="minorHAnsi"/>
          <w:sz w:val="20"/>
          <w:szCs w:val="20"/>
        </w:rPr>
        <w:t xml:space="preserve">, </w:t>
      </w:r>
      <w:r w:rsidRPr="00AD3435">
        <w:rPr>
          <w:rFonts w:asciiTheme="minorHAnsi" w:hAnsiTheme="minorHAnsi" w:cstheme="minorHAnsi"/>
          <w:sz w:val="20"/>
          <w:szCs w:val="20"/>
        </w:rPr>
        <w:t>ТИГ ДВО РАН, где решаются фундаментальные и прикладные проекты в этой области.</w:t>
      </w:r>
    </w:p>
    <w:p w:rsidR="00836E7A" w:rsidRPr="00AD3435" w:rsidRDefault="00836E7A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Учитывая необходимость обеспечения крупными промышленными компаниями превентивных мер, направленных на снижение разрушительных последствий для их эк</w:t>
      </w:r>
      <w:r w:rsidR="00FB6AD9" w:rsidRPr="00AD3435">
        <w:rPr>
          <w:rFonts w:asciiTheme="minorHAnsi" w:hAnsiTheme="minorHAnsi" w:cstheme="minorHAnsi"/>
          <w:sz w:val="20"/>
          <w:szCs w:val="20"/>
        </w:rPr>
        <w:t>ономической деятельности, мы приглашаем их</w:t>
      </w:r>
      <w:r w:rsidRPr="00AD3435">
        <w:rPr>
          <w:rFonts w:asciiTheme="minorHAnsi" w:hAnsiTheme="minorHAnsi" w:cstheme="minorHAnsi"/>
          <w:sz w:val="20"/>
          <w:szCs w:val="20"/>
        </w:rPr>
        <w:t xml:space="preserve"> реализовать проект по созданию </w:t>
      </w:r>
      <w:r w:rsidRPr="00AD3435">
        <w:rPr>
          <w:rFonts w:asciiTheme="minorHAnsi" w:hAnsiTheme="minorHAnsi" w:cstheme="minorHAnsi"/>
          <w:b/>
          <w:sz w:val="20"/>
          <w:szCs w:val="20"/>
        </w:rPr>
        <w:t>регионального межведомственного центра</w:t>
      </w:r>
      <w:r w:rsidR="00904BA4" w:rsidRPr="00AD343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B6AD9" w:rsidRPr="00AD3435">
        <w:rPr>
          <w:rFonts w:asciiTheme="minorHAnsi" w:hAnsiTheme="minorHAnsi" w:cstheme="minorHAnsi"/>
          <w:b/>
          <w:sz w:val="20"/>
          <w:szCs w:val="20"/>
        </w:rPr>
        <w:t>по увеличению долгосрочности прогнозов ТЦ</w:t>
      </w:r>
      <w:r w:rsidR="00904BA4" w:rsidRPr="00AD3435">
        <w:rPr>
          <w:rFonts w:asciiTheme="minorHAnsi" w:hAnsiTheme="minorHAnsi" w:cstheme="minorHAnsi"/>
          <w:b/>
          <w:sz w:val="20"/>
          <w:szCs w:val="20"/>
        </w:rPr>
        <w:t>,</w:t>
      </w:r>
      <w:r w:rsidR="00FB6AD9" w:rsidRPr="00AD3435">
        <w:rPr>
          <w:rFonts w:asciiTheme="minorHAnsi" w:hAnsiTheme="minorHAnsi" w:cstheme="minorHAnsi"/>
          <w:b/>
          <w:sz w:val="20"/>
          <w:szCs w:val="20"/>
        </w:rPr>
        <w:t xml:space="preserve"> улучшению прогнозов траекторий движения и эволюции тайфунов</w:t>
      </w:r>
      <w:r w:rsidR="00FB6AD9" w:rsidRPr="00AD3435">
        <w:rPr>
          <w:rFonts w:asciiTheme="minorHAnsi" w:hAnsiTheme="minorHAnsi" w:cstheme="minorHAnsi"/>
          <w:sz w:val="20"/>
          <w:szCs w:val="20"/>
        </w:rPr>
        <w:t xml:space="preserve"> на площадке ДВНИГМИ с привлечением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FB6AD9" w:rsidRPr="00AD3435">
        <w:rPr>
          <w:rFonts w:asciiTheme="minorHAnsi" w:hAnsiTheme="minorHAnsi" w:cstheme="minorHAnsi"/>
          <w:sz w:val="20"/>
          <w:szCs w:val="20"/>
        </w:rPr>
        <w:t>ДВФУ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="00FB6AD9" w:rsidRPr="00AD3435">
        <w:rPr>
          <w:rFonts w:asciiTheme="minorHAnsi" w:hAnsiTheme="minorHAnsi" w:cstheme="minorHAnsi"/>
          <w:sz w:val="20"/>
          <w:szCs w:val="20"/>
        </w:rPr>
        <w:t xml:space="preserve"> ДВО РАН и других заинтересованных структур.</w:t>
      </w:r>
    </w:p>
    <w:p w:rsidR="00D969FF" w:rsidRPr="00AD3435" w:rsidRDefault="00D969FF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Сегодня ученые РАН говорят о высокой степени возможности управления природными рисками. При этом большое значение придается тому факту, что при изучении риска и принятии управленческих решений на разных уровнях власти необходимы карты и другие документы разной степени детальности и информативности. Речь идет о картах природного риска глобального, федерального, регионального, территориального и объектового масштаба.</w:t>
      </w:r>
    </w:p>
    <w:p w:rsidR="00AC0C25" w:rsidRPr="00AD3435" w:rsidRDefault="00AC0C25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Составление таких карт природных рисков и установление на законодательной о</w:t>
      </w:r>
      <w:r w:rsidR="00C11F4E" w:rsidRPr="00AD3435">
        <w:rPr>
          <w:rFonts w:asciiTheme="minorHAnsi" w:hAnsiTheme="minorHAnsi" w:cstheme="minorHAnsi"/>
          <w:sz w:val="20"/>
          <w:szCs w:val="20"/>
        </w:rPr>
        <w:t>снове допустимого риска позволят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>управлять природными рисками и минимизировать последствия природных катастроф.</w:t>
      </w:r>
    </w:p>
    <w:p w:rsidR="00AC0C25" w:rsidRPr="00AD3435" w:rsidRDefault="00AC0C25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Снижение таких рисков возможно за счет:</w:t>
      </w:r>
    </w:p>
    <w:p w:rsidR="00AC0C25" w:rsidRPr="00AD3435" w:rsidRDefault="00AC0C25" w:rsidP="004A371A">
      <w:pPr>
        <w:pStyle w:val="a3"/>
        <w:numPr>
          <w:ilvl w:val="0"/>
          <w:numId w:val="3"/>
        </w:numPr>
        <w:spacing w:after="120"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упорядочения хозяйственной деятельности и рационального использования территорий с учетом природных рисков;</w:t>
      </w:r>
    </w:p>
    <w:p w:rsidR="00AC0C25" w:rsidRPr="00AD3435" w:rsidRDefault="00AC0C25" w:rsidP="004A371A">
      <w:pPr>
        <w:pStyle w:val="a3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реализации превентивных мер;</w:t>
      </w:r>
    </w:p>
    <w:p w:rsidR="00AC0C25" w:rsidRPr="00AD3435" w:rsidRDefault="00AC0C25" w:rsidP="004A371A">
      <w:pPr>
        <w:pStyle w:val="a3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создания системы предупреждения и экстренного реагирования;</w:t>
      </w:r>
    </w:p>
    <w:p w:rsidR="00AC0C25" w:rsidRPr="00AD3435" w:rsidRDefault="00AC0C25" w:rsidP="004A371A">
      <w:pPr>
        <w:pStyle w:val="a3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принятия своевр</w:t>
      </w:r>
      <w:r w:rsidR="004A371A">
        <w:rPr>
          <w:rFonts w:asciiTheme="minorHAnsi" w:hAnsiTheme="minorHAnsi" w:cstheme="minorHAnsi"/>
          <w:sz w:val="20"/>
          <w:szCs w:val="20"/>
        </w:rPr>
        <w:t>еменных управленческих решений;</w:t>
      </w:r>
    </w:p>
    <w:p w:rsidR="00D969FF" w:rsidRPr="00AD3435" w:rsidRDefault="00AC0C25" w:rsidP="004A371A">
      <w:pPr>
        <w:pStyle w:val="a3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страхования от природных рисков.</w:t>
      </w:r>
    </w:p>
    <w:p w:rsidR="00AC0C25" w:rsidRPr="00AD3435" w:rsidRDefault="00AC0C25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Известно, что причиной возникновения чрезвычайных природных ситуаций не всегда является только природный фактор.</w:t>
      </w:r>
      <w:r w:rsidR="004A371A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 xml:space="preserve">Приходится констатировать, что опасные природные процессы активируются возрастающим антропогенным </w:t>
      </w:r>
      <w:r w:rsidR="004A371A">
        <w:rPr>
          <w:rFonts w:asciiTheme="minorHAnsi" w:hAnsiTheme="minorHAnsi" w:cstheme="minorHAnsi"/>
          <w:sz w:val="20"/>
          <w:szCs w:val="20"/>
        </w:rPr>
        <w:t>прессингом на окружающую среду.</w:t>
      </w:r>
    </w:p>
    <w:p w:rsidR="00AC0C25" w:rsidRPr="00AD3435" w:rsidRDefault="00AC0C25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Конкретный пример. По просьбе крупной российской компании «ЕвроСибЭнерго</w:t>
      </w:r>
      <w:r w:rsidR="009410E6" w:rsidRPr="00AD3435">
        <w:rPr>
          <w:rFonts w:asciiTheme="minorHAnsi" w:hAnsiTheme="minorHAnsi" w:cstheme="minorHAnsi"/>
          <w:sz w:val="20"/>
          <w:szCs w:val="20"/>
        </w:rPr>
        <w:t xml:space="preserve">» </w:t>
      </w:r>
      <w:r w:rsidRPr="00AD3435">
        <w:rPr>
          <w:rFonts w:asciiTheme="minorHAnsi" w:hAnsiTheme="minorHAnsi" w:cstheme="minorHAnsi"/>
          <w:sz w:val="20"/>
          <w:szCs w:val="20"/>
        </w:rPr>
        <w:t>ЮНЕПКОМом сформирована междисциплинарная научная команда, изучающая проблемы изменения интенсивности атмосферных осадков в водосборных бассейнах Амура</w:t>
      </w:r>
      <w:r w:rsidR="004A371A">
        <w:rPr>
          <w:rFonts w:asciiTheme="minorHAnsi" w:hAnsiTheme="minorHAnsi" w:cstheme="minorHAnsi"/>
          <w:sz w:val="20"/>
          <w:szCs w:val="20"/>
        </w:rPr>
        <w:t xml:space="preserve"> и Ангаро-Байкальского региона.</w:t>
      </w:r>
    </w:p>
    <w:p w:rsidR="00AC0C25" w:rsidRPr="00AD3435" w:rsidRDefault="00AC0C25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Печально, но уже на первом этапе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>мы обнаружили взаимосвязь этих процессов с загрязнением атмосферного воздуха выбросами угольных электростанций в райо</w:t>
      </w:r>
      <w:r w:rsidR="004A371A">
        <w:rPr>
          <w:rFonts w:asciiTheme="minorHAnsi" w:hAnsiTheme="minorHAnsi" w:cstheme="minorHAnsi"/>
          <w:sz w:val="20"/>
          <w:szCs w:val="20"/>
        </w:rPr>
        <w:t>не российско-китайской границы.</w:t>
      </w:r>
    </w:p>
    <w:p w:rsidR="00AC0C25" w:rsidRPr="00AD3435" w:rsidRDefault="00AC0C25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Мы специально пригласили на Форум ученых</w:t>
      </w:r>
      <w:r w:rsidR="00C11F4E" w:rsidRPr="00AD3435">
        <w:rPr>
          <w:rFonts w:asciiTheme="minorHAnsi" w:hAnsiTheme="minorHAnsi" w:cstheme="minorHAnsi"/>
          <w:sz w:val="20"/>
          <w:szCs w:val="20"/>
        </w:rPr>
        <w:t>, вовлеченных в эту команду, из ИФА РАН, ДВГИ и ТИГ ДВО РАН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Pr="00AD3435">
        <w:rPr>
          <w:rFonts w:asciiTheme="minorHAnsi" w:hAnsiTheme="minorHAnsi" w:cstheme="minorHAnsi"/>
          <w:sz w:val="20"/>
          <w:szCs w:val="20"/>
        </w:rPr>
        <w:t xml:space="preserve"> чтобы они рассказали Ва</w:t>
      </w:r>
      <w:r w:rsidR="003C2FDB" w:rsidRPr="00AD3435">
        <w:rPr>
          <w:rFonts w:asciiTheme="minorHAnsi" w:hAnsiTheme="minorHAnsi" w:cstheme="minorHAnsi"/>
          <w:sz w:val="20"/>
          <w:szCs w:val="20"/>
        </w:rPr>
        <w:t>м</w:t>
      </w:r>
      <w:r w:rsidRPr="00AD3435">
        <w:rPr>
          <w:rFonts w:asciiTheme="minorHAnsi" w:hAnsiTheme="minorHAnsi" w:cstheme="minorHAnsi"/>
          <w:sz w:val="20"/>
          <w:szCs w:val="20"/>
        </w:rPr>
        <w:t xml:space="preserve"> об этой проблеме. </w:t>
      </w:r>
    </w:p>
    <w:p w:rsidR="00D969FF" w:rsidRPr="00AD3435" w:rsidRDefault="00BF00FC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Анализируя карты течений прибрежных морей Северо-Западной части Тихого океана, открытых районов Тихого океана и карты атмосферных переносов, а также районы расположения оз. Ханка, бассейнов рек Амур, Уссури, Раздольной и Туманной, материалы по геодинамике региона, мы констатируем, что Северо-Западная часть АТР – это район активного трансграничного природопользования, находящийся в зоне многочисленных трансграничных природных опасностей и рисков и все соседние страны просто обречены на полномасштабное международное сотрудничество на всех уровнях – межправительственном и неправительственном, в области охраны и рационального природопользования, мониторинга и разработки методов прогнозирования и снижения рисков от опасных природных явлений.</w:t>
      </w:r>
    </w:p>
    <w:p w:rsidR="00BF00FC" w:rsidRPr="00AD3435" w:rsidRDefault="00BF00FC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Согласно Конвенции об оценке воздействия на окружающую среду в трансграничном контексте (1991 г.) и Протоколу ООН от 21 мая 2003 г. по стратегической экологической оценке к данной конвенции, «трансграничное воздействие</w:t>
      </w:r>
      <w:r w:rsidR="009410E6" w:rsidRPr="00AD3435">
        <w:rPr>
          <w:rFonts w:asciiTheme="minorHAnsi" w:hAnsiTheme="minorHAnsi" w:cstheme="minorHAnsi"/>
          <w:sz w:val="20"/>
          <w:szCs w:val="20"/>
        </w:rPr>
        <w:t xml:space="preserve">» </w:t>
      </w:r>
      <w:r w:rsidRPr="00AD3435">
        <w:rPr>
          <w:rFonts w:asciiTheme="minorHAnsi" w:hAnsiTheme="minorHAnsi" w:cstheme="minorHAnsi"/>
          <w:sz w:val="20"/>
          <w:szCs w:val="20"/>
        </w:rPr>
        <w:t>означает любое воздействие, не только глобального характера, в районе, находящемся под юрисдикцией той или иной Стороны, вызываемое планируемой деятельностью, физический источник которой расположен полностью или частично в пределах района, попадающего под юрисдикцию другой Стороны, при этом – «воздействие</w:t>
      </w:r>
      <w:r w:rsidR="009410E6" w:rsidRPr="00AD3435">
        <w:rPr>
          <w:rFonts w:asciiTheme="minorHAnsi" w:hAnsiTheme="minorHAnsi" w:cstheme="minorHAnsi"/>
          <w:sz w:val="20"/>
          <w:szCs w:val="20"/>
        </w:rPr>
        <w:t xml:space="preserve">» </w:t>
      </w:r>
      <w:r w:rsidRPr="00AD3435">
        <w:rPr>
          <w:rFonts w:asciiTheme="minorHAnsi" w:hAnsiTheme="minorHAnsi" w:cstheme="minorHAnsi"/>
          <w:sz w:val="20"/>
          <w:szCs w:val="20"/>
        </w:rPr>
        <w:t>означает любые последствия планируемой деятельности для окружающей среды, включая здоровье и безопасность людей, флору, фауну, почву, воздух, воду, климат, ландшафт, исторические памятники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>и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>другие материальные объекты или взаимосвязь между этими факторами; оно охватывает также последствия для культурного наследия или социально</w:t>
      </w:r>
      <w:r w:rsidR="004A371A">
        <w:rPr>
          <w:rFonts w:asciiTheme="minorHAnsi" w:hAnsiTheme="minorHAnsi" w:cstheme="minorHAnsi"/>
          <w:sz w:val="20"/>
          <w:szCs w:val="20"/>
        </w:rPr>
        <w:t>-</w:t>
      </w:r>
      <w:r w:rsidRPr="00AD3435">
        <w:rPr>
          <w:rFonts w:asciiTheme="minorHAnsi" w:hAnsiTheme="minorHAnsi" w:cstheme="minorHAnsi"/>
          <w:sz w:val="20"/>
          <w:szCs w:val="20"/>
        </w:rPr>
        <w:t>экономических условий, являющихся результатом изменений этих факторов.</w:t>
      </w:r>
    </w:p>
    <w:p w:rsidR="00BF00FC" w:rsidRPr="00AD3435" w:rsidRDefault="00BF00FC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lastRenderedPageBreak/>
        <w:t>Стоит также напомнить пункты 1 и 8 Статьи 3 данной Конвенции, в которых указано, что «в отношении планируемого вида деятель</w:t>
      </w:r>
      <w:r w:rsidR="00363AD0" w:rsidRPr="00AD3435">
        <w:rPr>
          <w:rFonts w:asciiTheme="minorHAnsi" w:hAnsiTheme="minorHAnsi" w:cstheme="minorHAnsi"/>
          <w:sz w:val="20"/>
          <w:szCs w:val="20"/>
        </w:rPr>
        <w:t>ности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="00363AD0" w:rsidRPr="00AD3435">
        <w:rPr>
          <w:rFonts w:asciiTheme="minorHAnsi" w:hAnsiTheme="minorHAnsi" w:cstheme="minorHAnsi"/>
          <w:sz w:val="20"/>
          <w:szCs w:val="20"/>
        </w:rPr>
        <w:t xml:space="preserve"> у</w:t>
      </w:r>
      <w:r w:rsidR="004A371A">
        <w:rPr>
          <w:rFonts w:asciiTheme="minorHAnsi" w:hAnsiTheme="minorHAnsi" w:cstheme="minorHAnsi"/>
          <w:sz w:val="20"/>
          <w:szCs w:val="20"/>
        </w:rPr>
        <w:t>казанных в Добавлении 1 к этой К</w:t>
      </w:r>
      <w:r w:rsidR="00363AD0" w:rsidRPr="00AD3435">
        <w:rPr>
          <w:rFonts w:asciiTheme="minorHAnsi" w:hAnsiTheme="minorHAnsi" w:cstheme="minorHAnsi"/>
          <w:sz w:val="20"/>
          <w:szCs w:val="20"/>
        </w:rPr>
        <w:t>онвенции,</w:t>
      </w:r>
      <w:r w:rsidRPr="00AD3435">
        <w:rPr>
          <w:rFonts w:asciiTheme="minorHAnsi" w:hAnsiTheme="minorHAnsi" w:cstheme="minorHAnsi"/>
          <w:sz w:val="20"/>
          <w:szCs w:val="20"/>
        </w:rPr>
        <w:t xml:space="preserve"> которое может оказать значительное вредное трансграничное воздействие, Сторона происхождения, в целях обеспечения проведения соответствующих и эффективных консультаций, в соответствии со Статьей 5</w:t>
      </w:r>
      <w:r w:rsidR="004A371A">
        <w:rPr>
          <w:rFonts w:asciiTheme="minorHAnsi" w:hAnsiTheme="minorHAnsi" w:cstheme="minorHAnsi"/>
          <w:sz w:val="20"/>
          <w:szCs w:val="20"/>
        </w:rPr>
        <w:t>,</w:t>
      </w:r>
      <w:r w:rsidRPr="00AD3435">
        <w:rPr>
          <w:rFonts w:asciiTheme="minorHAnsi" w:hAnsiTheme="minorHAnsi" w:cstheme="minorHAnsi"/>
          <w:sz w:val="20"/>
          <w:szCs w:val="20"/>
        </w:rPr>
        <w:t xml:space="preserve"> уведомляет любую Сторону, которая, по ее мнению, может быть затрагиваемой Стороной, как можно скорее и не позднее, чем она проинформирует общественность собственной страны, о планируемой деятельности</w:t>
      </w:r>
      <w:r w:rsidR="009410E6" w:rsidRPr="00AD3435">
        <w:rPr>
          <w:rFonts w:asciiTheme="minorHAnsi" w:hAnsiTheme="minorHAnsi" w:cstheme="minorHAnsi"/>
          <w:sz w:val="20"/>
          <w:szCs w:val="20"/>
        </w:rPr>
        <w:t xml:space="preserve">» </w:t>
      </w:r>
      <w:r w:rsidRPr="00AD3435">
        <w:rPr>
          <w:rFonts w:asciiTheme="minorHAnsi" w:hAnsiTheme="minorHAnsi" w:cstheme="minorHAnsi"/>
          <w:sz w:val="20"/>
          <w:szCs w:val="20"/>
        </w:rPr>
        <w:t xml:space="preserve">и что </w:t>
      </w:r>
      <w:r w:rsidRPr="00AD3435">
        <w:rPr>
          <w:rFonts w:asciiTheme="minorHAnsi" w:hAnsiTheme="minorHAnsi" w:cstheme="minorHAnsi"/>
          <w:b/>
          <w:sz w:val="20"/>
          <w:szCs w:val="20"/>
        </w:rPr>
        <w:t>«заинтересованные Стороны обеспечивают, чтобы у общественности затрагиваемой Стороны в районах, которые, по всей вероятности, будут затронуты, имелись информация и возможности для предоставления замечаний и возражений по планируемой деятельности и</w:t>
      </w:r>
      <w:r w:rsidR="004A371A">
        <w:rPr>
          <w:rFonts w:asciiTheme="minorHAnsi" w:hAnsiTheme="minorHAnsi" w:cstheme="minorHAnsi"/>
          <w:b/>
          <w:sz w:val="20"/>
          <w:szCs w:val="20"/>
        </w:rPr>
        <w:t>,</w:t>
      </w:r>
      <w:r w:rsidRPr="00AD3435">
        <w:rPr>
          <w:rFonts w:asciiTheme="minorHAnsi" w:hAnsiTheme="minorHAnsi" w:cstheme="minorHAnsi"/>
          <w:b/>
          <w:sz w:val="20"/>
          <w:szCs w:val="20"/>
        </w:rPr>
        <w:t xml:space="preserve"> чтобы эти замечания и возражения были сообщены компетентному органу Стороны происхождения либо непосредственно, либо, когда это необходимо, через Сторону происхождения».</w:t>
      </w:r>
    </w:p>
    <w:p w:rsidR="00BF00FC" w:rsidRPr="00AD3435" w:rsidRDefault="00BF00FC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 xml:space="preserve">Предоставив Вашему вниманию Перечень видов деятельности, указанных в Добавлении I к Конвенции </w:t>
      </w:r>
      <w:r w:rsidRPr="00AD3435">
        <w:rPr>
          <w:rFonts w:asciiTheme="minorHAnsi" w:hAnsiTheme="minorHAnsi" w:cstheme="minorHAnsi"/>
          <w:b/>
          <w:sz w:val="20"/>
          <w:szCs w:val="20"/>
        </w:rPr>
        <w:t>(Приложение</w:t>
      </w:r>
      <w:r w:rsidRPr="00AD3435">
        <w:rPr>
          <w:rFonts w:asciiTheme="minorHAnsi" w:hAnsiTheme="minorHAnsi" w:cstheme="minorHAnsi"/>
          <w:sz w:val="20"/>
          <w:szCs w:val="20"/>
        </w:rPr>
        <w:t>), думаю, что выражу общее мнение, что практически все эти виды деятельности имеют место в АТР, и, конкретно, в его Северо-Западной части, и без полномасштабного международного сотрудничества в этой области на всех уровнях нам просто не обойтись.</w:t>
      </w:r>
    </w:p>
    <w:p w:rsidR="00363AD0" w:rsidRPr="00AD3435" w:rsidRDefault="00363AD0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Поэ</w:t>
      </w:r>
      <w:r w:rsidR="00552D91">
        <w:rPr>
          <w:rFonts w:asciiTheme="minorHAnsi" w:hAnsiTheme="minorHAnsi" w:cstheme="minorHAnsi"/>
          <w:sz w:val="20"/>
          <w:szCs w:val="20"/>
        </w:rPr>
        <w:t>тому нам необходимо сделать всё</w:t>
      </w:r>
      <w:r w:rsidRPr="00AD3435">
        <w:rPr>
          <w:rFonts w:asciiTheme="minorHAnsi" w:hAnsiTheme="minorHAnsi" w:cstheme="minorHAnsi"/>
          <w:sz w:val="20"/>
          <w:szCs w:val="20"/>
        </w:rPr>
        <w:t>, чтобы наш Форум стал действительно международным и был естественным экологическим дополнением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>Восточных экономических форумов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Pr="00AD3435">
        <w:rPr>
          <w:rFonts w:asciiTheme="minorHAnsi" w:hAnsiTheme="minorHAnsi" w:cstheme="minorHAnsi"/>
          <w:sz w:val="20"/>
          <w:szCs w:val="20"/>
        </w:rPr>
        <w:t xml:space="preserve"> на площадке которых обсуждаются проекты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Pr="00AD3435">
        <w:rPr>
          <w:rFonts w:asciiTheme="minorHAnsi" w:hAnsiTheme="minorHAnsi" w:cstheme="minorHAnsi"/>
          <w:sz w:val="20"/>
          <w:szCs w:val="20"/>
        </w:rPr>
        <w:t xml:space="preserve"> в том числе РОСНЕФТИ, ГАЗПРОМА и других крупнейших Российских компаний</w:t>
      </w:r>
      <w:r w:rsidR="009629C4" w:rsidRPr="00AD3435">
        <w:rPr>
          <w:rFonts w:asciiTheme="minorHAnsi" w:hAnsiTheme="minorHAnsi" w:cstheme="minorHAnsi"/>
          <w:sz w:val="20"/>
          <w:szCs w:val="20"/>
        </w:rPr>
        <w:t>,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9629C4" w:rsidRPr="00AD3435">
        <w:rPr>
          <w:rFonts w:asciiTheme="minorHAnsi" w:hAnsiTheme="minorHAnsi" w:cstheme="minorHAnsi"/>
          <w:sz w:val="20"/>
          <w:szCs w:val="20"/>
        </w:rPr>
        <w:t>связанных с трансграничными природными явлениями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="009629C4" w:rsidRPr="00AD3435">
        <w:rPr>
          <w:rFonts w:asciiTheme="minorHAnsi" w:hAnsiTheme="minorHAnsi" w:cstheme="minorHAnsi"/>
          <w:sz w:val="20"/>
          <w:szCs w:val="20"/>
        </w:rPr>
        <w:t xml:space="preserve"> техногенное воздействие на которые может вызвать вопросы у научных кругов и общественности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9629C4" w:rsidRPr="00AD3435">
        <w:rPr>
          <w:rFonts w:asciiTheme="minorHAnsi" w:hAnsiTheme="minorHAnsi" w:cstheme="minorHAnsi"/>
          <w:sz w:val="20"/>
          <w:szCs w:val="20"/>
        </w:rPr>
        <w:t>сопредельных стран и на которые придётся реагировать.</w:t>
      </w:r>
    </w:p>
    <w:p w:rsidR="00BF00FC" w:rsidRPr="00AD3435" w:rsidRDefault="00BF00FC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Как указано в Преамбуле к Протоколу ООН от 21 мая 2003 г., «памятуя о необходимости и важности упрочения международного сотрудничества в области оценки трансграничных экологических, в том числе</w:t>
      </w:r>
      <w:r w:rsidR="00552D91">
        <w:rPr>
          <w:rFonts w:asciiTheme="minorHAnsi" w:hAnsiTheme="minorHAnsi" w:cstheme="minorHAnsi"/>
          <w:sz w:val="20"/>
          <w:szCs w:val="20"/>
        </w:rPr>
        <w:t>,</w:t>
      </w:r>
      <w:r w:rsidRPr="00AD3435">
        <w:rPr>
          <w:rFonts w:asciiTheme="minorHAnsi" w:hAnsiTheme="minorHAnsi" w:cstheme="minorHAnsi"/>
          <w:sz w:val="20"/>
          <w:szCs w:val="20"/>
        </w:rPr>
        <w:t xml:space="preserve"> связанных со здоровьем населения, последствий</w:t>
      </w:r>
      <w:r w:rsidR="008D041F" w:rsidRPr="00AD3435">
        <w:rPr>
          <w:rFonts w:asciiTheme="minorHAnsi" w:hAnsiTheme="minorHAnsi" w:cstheme="minorHAnsi"/>
          <w:sz w:val="20"/>
          <w:szCs w:val="20"/>
        </w:rPr>
        <w:t xml:space="preserve"> предлагаемых планов и программ</w:t>
      </w:r>
      <w:r w:rsidRPr="00AD3435">
        <w:rPr>
          <w:rFonts w:asciiTheme="minorHAnsi" w:hAnsiTheme="minorHAnsi" w:cstheme="minorHAnsi"/>
          <w:sz w:val="20"/>
          <w:szCs w:val="20"/>
        </w:rPr>
        <w:t>…», хочу еще раз подтвердить своевременность и целесообразность создания Постоянного научного комитета, в рамках Международной неправительственной организации «Тихоокеанская научная ассоциация», по экологическим проблемам природопользования в АТР и определить основным направлением его деятельности «Природные опасности и риски, трансграничные экологические проблемы и угрозы АТР».</w:t>
      </w:r>
    </w:p>
    <w:p w:rsidR="00BF00FC" w:rsidRPr="00AD3435" w:rsidRDefault="00BF00FC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Надеюсь, что при участии научных организаций, представленных на Форуме, и ведущих научных учреждений Дальневосточного региона России, Российский национальный комитет ТНА в ближайшее время сможет обеспечить эффективную деятельность такого Комитета.</w:t>
      </w:r>
    </w:p>
    <w:p w:rsidR="00BF00FC" w:rsidRPr="00AD3435" w:rsidRDefault="00BF00FC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В свою очередь, ЮНЕПКОМ, через свое Региональное Дальневосточное отделение, примет самое активное участие в его деятельности.</w:t>
      </w:r>
    </w:p>
    <w:p w:rsidR="00BF00FC" w:rsidRPr="00AD3435" w:rsidRDefault="00BF00FC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Мы не просто так провели и продолжаем активную работу по вовлечению в состав ЮНЕПКОМа ведущих научных учреждений и университетов региона, занимающихся проблемами природных опасностей и рисков, их прогнозирования и разработкой мер по снижению степени их воздействия на нашу среду обитания. Мы считаем, что созданный и развиваемый нами Центр анализа, оценки и учета природных опасностей и рисков ЮНЕПКОМа, готов по заявкам предприятий и организаций всех форм собственности, провести работу по:</w:t>
      </w:r>
    </w:p>
    <w:p w:rsidR="00BF00FC" w:rsidRPr="00AD3435" w:rsidRDefault="00BF00FC" w:rsidP="00552D91">
      <w:pPr>
        <w:pStyle w:val="a3"/>
        <w:numPr>
          <w:ilvl w:val="0"/>
          <w:numId w:val="3"/>
        </w:numPr>
        <w:spacing w:after="120"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районированию территорий по природным опасностям и рискам, оценке уязвимости отдельных участков территорий;</w:t>
      </w:r>
    </w:p>
    <w:p w:rsidR="00BF00FC" w:rsidRPr="00AD3435" w:rsidRDefault="00BF00FC" w:rsidP="00552D91">
      <w:pPr>
        <w:pStyle w:val="a3"/>
        <w:numPr>
          <w:ilvl w:val="0"/>
          <w:numId w:val="3"/>
        </w:numPr>
        <w:spacing w:after="120"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предпроектным исследованиям на стадии планирования с целью выбора наиболее безопасных площадок, определения наименее уязвимых участков и проведения на них более детальных исследований;</w:t>
      </w:r>
    </w:p>
    <w:p w:rsidR="00BF00FC" w:rsidRPr="00AD3435" w:rsidRDefault="00BF00FC" w:rsidP="00552D91">
      <w:pPr>
        <w:pStyle w:val="a3"/>
        <w:numPr>
          <w:ilvl w:val="0"/>
          <w:numId w:val="3"/>
        </w:numPr>
        <w:spacing w:after="120" w:line="240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экспертной оценке опасностей и рисков от различных природных процессов и разработке мероприятий по их предотвращению и снижению последствий.</w:t>
      </w:r>
    </w:p>
    <w:p w:rsidR="00BF00FC" w:rsidRPr="00AD3435" w:rsidRDefault="00BF00FC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При этом мы настаиваем на том, чтобы к этим разработкам привлекались ведущие</w:t>
      </w:r>
      <w:r w:rsidR="009629C4" w:rsidRPr="00AD3435">
        <w:rPr>
          <w:rFonts w:asciiTheme="minorHAnsi" w:hAnsiTheme="minorHAnsi" w:cstheme="minorHAnsi"/>
          <w:sz w:val="20"/>
          <w:szCs w:val="20"/>
        </w:rPr>
        <w:t xml:space="preserve"> ученые и специалисты из регионов реализации проектов.</w:t>
      </w:r>
      <w:r w:rsidR="00552D91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>В этом плане мы находим понимание со стороны НК «Роснефть», которая выразила готовность к тесному взаимодействию с ЮНЕПКОМом, привлекая через него специалистов из регионов, где они разворачивают свои проекты.</w:t>
      </w:r>
    </w:p>
    <w:p w:rsidR="00C31ED4" w:rsidRPr="00AD3435" w:rsidRDefault="00C31ED4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 xml:space="preserve">Во взаимодействии с учеными ДВО РАН, его </w:t>
      </w:r>
      <w:r w:rsidR="00552D91">
        <w:rPr>
          <w:rFonts w:asciiTheme="minorHAnsi" w:hAnsiTheme="minorHAnsi" w:cstheme="minorHAnsi"/>
          <w:sz w:val="20"/>
          <w:szCs w:val="20"/>
        </w:rPr>
        <w:t>М</w:t>
      </w:r>
      <w:r w:rsidRPr="00AD3435">
        <w:rPr>
          <w:rFonts w:asciiTheme="minorHAnsi" w:hAnsiTheme="minorHAnsi" w:cstheme="minorHAnsi"/>
          <w:sz w:val="20"/>
          <w:szCs w:val="20"/>
        </w:rPr>
        <w:t>едицинским объединением, Дальневосточным федеральным университетом и ТИНРО-Центром</w:t>
      </w:r>
      <w:r w:rsidR="00552D91">
        <w:rPr>
          <w:rFonts w:asciiTheme="minorHAnsi" w:hAnsiTheme="minorHAnsi" w:cstheme="minorHAnsi"/>
          <w:sz w:val="20"/>
          <w:szCs w:val="20"/>
        </w:rPr>
        <w:t>,</w:t>
      </w:r>
      <w:r w:rsidRPr="00AD3435">
        <w:rPr>
          <w:rFonts w:asciiTheme="minorHAnsi" w:hAnsiTheme="minorHAnsi" w:cstheme="minorHAnsi"/>
          <w:sz w:val="20"/>
          <w:szCs w:val="20"/>
        </w:rPr>
        <w:t xml:space="preserve"> ЮНЕПКОМ предложил бизнес</w:t>
      </w:r>
      <w:r w:rsidR="00552D91">
        <w:rPr>
          <w:rFonts w:asciiTheme="minorHAnsi" w:hAnsiTheme="minorHAnsi" w:cstheme="minorHAnsi"/>
          <w:sz w:val="20"/>
          <w:szCs w:val="20"/>
        </w:rPr>
        <w:t>-</w:t>
      </w:r>
      <w:r w:rsidRPr="00AD3435">
        <w:rPr>
          <w:rFonts w:asciiTheme="minorHAnsi" w:hAnsiTheme="minorHAnsi" w:cstheme="minorHAnsi"/>
          <w:sz w:val="20"/>
          <w:szCs w:val="20"/>
        </w:rPr>
        <w:t>сообществу серию препаратов на основе природного морского и растительного сырья, которые позволят проводить адаптацию производственного персонала компаний, разворачивающих свои проекты в районах с неблагоприятными климатическими условиями, защищать здоровье их сотрудников от ряда вредных природных воздействий. Речь идет об освоении Арктического шельфа России, и НК «Роснефть</w:t>
      </w:r>
      <w:r w:rsidR="009410E6" w:rsidRPr="00AD3435">
        <w:rPr>
          <w:rFonts w:asciiTheme="minorHAnsi" w:hAnsiTheme="minorHAnsi" w:cstheme="minorHAnsi"/>
          <w:sz w:val="20"/>
          <w:szCs w:val="20"/>
        </w:rPr>
        <w:t xml:space="preserve">» </w:t>
      </w:r>
      <w:r w:rsidRPr="00AD3435">
        <w:rPr>
          <w:rFonts w:asciiTheme="minorHAnsi" w:hAnsiTheme="minorHAnsi" w:cstheme="minorHAnsi"/>
          <w:sz w:val="20"/>
          <w:szCs w:val="20"/>
        </w:rPr>
        <w:t>с большим внимание</w:t>
      </w:r>
      <w:r w:rsidR="00552D91">
        <w:rPr>
          <w:rFonts w:asciiTheme="minorHAnsi" w:hAnsiTheme="minorHAnsi" w:cstheme="minorHAnsi"/>
          <w:sz w:val="20"/>
          <w:szCs w:val="20"/>
        </w:rPr>
        <w:t>м</w:t>
      </w:r>
      <w:r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552D91">
        <w:rPr>
          <w:rFonts w:asciiTheme="minorHAnsi" w:hAnsiTheme="minorHAnsi" w:cstheme="minorHAnsi"/>
          <w:sz w:val="20"/>
          <w:szCs w:val="20"/>
        </w:rPr>
        <w:t>отнеслась к нашим предложениям.</w:t>
      </w:r>
    </w:p>
    <w:p w:rsidR="00BF00FC" w:rsidRPr="00AD3435" w:rsidRDefault="00C31ED4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ЮНЕПКОМ продолжает активно взаимодействовать с разработчиками и производителями оборудования по переработке и утилиз</w:t>
      </w:r>
      <w:r w:rsidR="009629C4" w:rsidRPr="00AD3435">
        <w:rPr>
          <w:rFonts w:asciiTheme="minorHAnsi" w:hAnsiTheme="minorHAnsi" w:cstheme="minorHAnsi"/>
          <w:sz w:val="20"/>
          <w:szCs w:val="20"/>
        </w:rPr>
        <w:t>ации твердых коммунальных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 xml:space="preserve">отходов, иловых осадков очистных </w:t>
      </w:r>
      <w:r w:rsidRPr="00AD3435">
        <w:rPr>
          <w:rFonts w:asciiTheme="minorHAnsi" w:hAnsiTheme="minorHAnsi" w:cstheme="minorHAnsi"/>
          <w:sz w:val="20"/>
          <w:szCs w:val="20"/>
        </w:rPr>
        <w:lastRenderedPageBreak/>
        <w:t>сооружений, переработке на востребованную товарную продукцию ЗШО ТЭЦ и горнопромышленных отходов. Мы готовы предложить заинтересованным структурам наиболее передовые технологии в этой области.</w:t>
      </w:r>
    </w:p>
    <w:p w:rsidR="00C31ED4" w:rsidRPr="00AD3435" w:rsidRDefault="00C31ED4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 xml:space="preserve">И здесь, </w:t>
      </w:r>
      <w:r w:rsidR="009629C4" w:rsidRPr="00AD3435">
        <w:rPr>
          <w:rFonts w:asciiTheme="minorHAnsi" w:hAnsiTheme="minorHAnsi" w:cstheme="minorHAnsi"/>
          <w:sz w:val="20"/>
          <w:szCs w:val="20"/>
        </w:rPr>
        <w:t>что касается ТКО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Pr="00AD3435">
        <w:rPr>
          <w:rFonts w:asciiTheme="minorHAnsi" w:hAnsiTheme="minorHAnsi" w:cstheme="minorHAnsi"/>
          <w:sz w:val="20"/>
          <w:szCs w:val="20"/>
        </w:rPr>
        <w:t xml:space="preserve"> я хотел бы затронуть вот какой вопрос. На заседании Комитета по природопользованию и экологии РСПП, в состав которого я </w:t>
      </w:r>
      <w:r w:rsidR="009629C4" w:rsidRPr="00AD3435">
        <w:rPr>
          <w:rFonts w:asciiTheme="minorHAnsi" w:hAnsiTheme="minorHAnsi" w:cstheme="minorHAnsi"/>
          <w:sz w:val="20"/>
          <w:szCs w:val="20"/>
        </w:rPr>
        <w:t>вхожу, нами была получена информ</w:t>
      </w:r>
      <w:r w:rsidRPr="00AD3435">
        <w:rPr>
          <w:rFonts w:asciiTheme="minorHAnsi" w:hAnsiTheme="minorHAnsi" w:cstheme="minorHAnsi"/>
          <w:sz w:val="20"/>
          <w:szCs w:val="20"/>
        </w:rPr>
        <w:t>ация о проблеме утилизации отходов на предприятиях ПАО «РАО Энергетические системы Востока</w:t>
      </w:r>
      <w:r w:rsidR="009410E6" w:rsidRPr="00AD3435">
        <w:rPr>
          <w:rFonts w:asciiTheme="minorHAnsi" w:hAnsiTheme="minorHAnsi" w:cstheme="minorHAnsi"/>
          <w:sz w:val="20"/>
          <w:szCs w:val="20"/>
        </w:rPr>
        <w:t xml:space="preserve">» </w:t>
      </w:r>
      <w:r w:rsidRPr="00AD3435">
        <w:rPr>
          <w:rFonts w:asciiTheme="minorHAnsi" w:hAnsiTheme="minorHAnsi" w:cstheme="minorHAnsi"/>
          <w:sz w:val="20"/>
          <w:szCs w:val="20"/>
        </w:rPr>
        <w:t>и входящей в ее состав АО «Дальнево</w:t>
      </w:r>
      <w:r w:rsidR="00552D91">
        <w:rPr>
          <w:rFonts w:asciiTheme="minorHAnsi" w:hAnsiTheme="minorHAnsi" w:cstheme="minorHAnsi"/>
          <w:sz w:val="20"/>
          <w:szCs w:val="20"/>
        </w:rPr>
        <w:t xml:space="preserve">сточная генерирующая компания». </w:t>
      </w:r>
      <w:r w:rsidRPr="00AD3435">
        <w:rPr>
          <w:rFonts w:asciiTheme="minorHAnsi" w:hAnsiTheme="minorHAnsi" w:cstheme="minorHAnsi"/>
          <w:sz w:val="20"/>
          <w:szCs w:val="20"/>
        </w:rPr>
        <w:t>Оказывается, при готовности предприятий решать эту проблему, у них просто нет зарегистрированных в гос</w:t>
      </w:r>
      <w:r w:rsidR="00A43907" w:rsidRPr="00AD3435">
        <w:rPr>
          <w:rFonts w:asciiTheme="minorHAnsi" w:hAnsiTheme="minorHAnsi" w:cstheme="minorHAnsi"/>
          <w:sz w:val="20"/>
          <w:szCs w:val="20"/>
        </w:rPr>
        <w:t xml:space="preserve">ударственном </w:t>
      </w:r>
      <w:r w:rsidRPr="00AD3435">
        <w:rPr>
          <w:rFonts w:asciiTheme="minorHAnsi" w:hAnsiTheme="minorHAnsi" w:cstheme="minorHAnsi"/>
          <w:sz w:val="20"/>
          <w:szCs w:val="20"/>
        </w:rPr>
        <w:t>реестре объектов размещения отходов, на которые они могли бы сдав</w:t>
      </w:r>
      <w:r w:rsidR="00A43907" w:rsidRPr="00AD3435">
        <w:rPr>
          <w:rFonts w:asciiTheme="minorHAnsi" w:hAnsiTheme="minorHAnsi" w:cstheme="minorHAnsi"/>
          <w:sz w:val="20"/>
          <w:szCs w:val="20"/>
        </w:rPr>
        <w:t>ать свои ТКО</w:t>
      </w:r>
      <w:r w:rsidR="00904BA4" w:rsidRPr="00AD3435">
        <w:rPr>
          <w:rFonts w:asciiTheme="minorHAnsi" w:hAnsiTheme="minorHAnsi" w:cstheme="minorHAnsi"/>
          <w:sz w:val="20"/>
          <w:szCs w:val="20"/>
        </w:rPr>
        <w:t>.</w:t>
      </w:r>
      <w:r w:rsidRPr="00AD3435">
        <w:rPr>
          <w:rFonts w:asciiTheme="minorHAnsi" w:hAnsiTheme="minorHAnsi" w:cstheme="minorHAnsi"/>
          <w:sz w:val="20"/>
          <w:szCs w:val="20"/>
        </w:rPr>
        <w:t xml:space="preserve"> В результате, вследствие нахождения отходов на объектах не зарегистри</w:t>
      </w:r>
      <w:r w:rsidR="00A43907" w:rsidRPr="00AD3435">
        <w:rPr>
          <w:rFonts w:asciiTheme="minorHAnsi" w:hAnsiTheme="minorHAnsi" w:cstheme="minorHAnsi"/>
          <w:sz w:val="20"/>
          <w:szCs w:val="20"/>
        </w:rPr>
        <w:t>рованных в ГРОРО, они вынуждены платить</w:t>
      </w:r>
      <w:r w:rsidRPr="00AD343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A43907" w:rsidRPr="00AD3435">
        <w:rPr>
          <w:rFonts w:asciiTheme="minorHAnsi" w:hAnsiTheme="minorHAnsi" w:cstheme="minorHAnsi"/>
          <w:sz w:val="20"/>
          <w:szCs w:val="20"/>
        </w:rPr>
        <w:t>огромные суммы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Pr="00AD3435">
        <w:rPr>
          <w:rFonts w:asciiTheme="minorHAnsi" w:hAnsiTheme="minorHAnsi" w:cstheme="minorHAnsi"/>
          <w:sz w:val="20"/>
          <w:szCs w:val="20"/>
        </w:rPr>
        <w:t xml:space="preserve">за </w:t>
      </w:r>
      <w:r w:rsidR="006528AF" w:rsidRPr="00AD3435">
        <w:rPr>
          <w:rFonts w:asciiTheme="minorHAnsi" w:hAnsiTheme="minorHAnsi" w:cstheme="minorHAnsi"/>
          <w:sz w:val="20"/>
          <w:szCs w:val="20"/>
        </w:rPr>
        <w:t>негативное воздействие, которые потом, естественно</w:t>
      </w:r>
      <w:r w:rsidR="00552D91">
        <w:rPr>
          <w:rFonts w:asciiTheme="minorHAnsi" w:hAnsiTheme="minorHAnsi" w:cstheme="minorHAnsi"/>
          <w:sz w:val="20"/>
          <w:szCs w:val="20"/>
        </w:rPr>
        <w:t>,</w:t>
      </w:r>
      <w:r w:rsidR="006528AF" w:rsidRPr="00AD3435">
        <w:rPr>
          <w:rFonts w:asciiTheme="minorHAnsi" w:hAnsiTheme="minorHAnsi" w:cstheme="minorHAnsi"/>
          <w:sz w:val="20"/>
          <w:szCs w:val="20"/>
        </w:rPr>
        <w:t xml:space="preserve"> влияют на повышение т</w:t>
      </w:r>
      <w:r w:rsidR="00552D91">
        <w:rPr>
          <w:rFonts w:asciiTheme="minorHAnsi" w:hAnsiTheme="minorHAnsi" w:cstheme="minorHAnsi"/>
          <w:sz w:val="20"/>
          <w:szCs w:val="20"/>
        </w:rPr>
        <w:t>арифов.</w:t>
      </w:r>
    </w:p>
    <w:p w:rsidR="00101C86" w:rsidRPr="00AD3435" w:rsidRDefault="006528AF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Мы пригласили представителей этой компании на Форум. Думаю, что будет правильно выслушать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A43907" w:rsidRPr="00AD3435">
        <w:rPr>
          <w:rFonts w:asciiTheme="minorHAnsi" w:hAnsiTheme="minorHAnsi" w:cstheme="minorHAnsi"/>
          <w:sz w:val="20"/>
          <w:szCs w:val="20"/>
        </w:rPr>
        <w:t xml:space="preserve">и поддержать их </w:t>
      </w:r>
      <w:r w:rsidRPr="00AD3435">
        <w:rPr>
          <w:rFonts w:asciiTheme="minorHAnsi" w:hAnsiTheme="minorHAnsi" w:cstheme="minorHAnsi"/>
          <w:sz w:val="20"/>
          <w:szCs w:val="20"/>
        </w:rPr>
        <w:t>законные требования.</w:t>
      </w:r>
    </w:p>
    <w:p w:rsidR="00127B82" w:rsidRPr="00AD3435" w:rsidRDefault="00127B82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 xml:space="preserve">И </w:t>
      </w:r>
      <w:r w:rsidR="002643C9" w:rsidRPr="00AD3435">
        <w:rPr>
          <w:rFonts w:asciiTheme="minorHAnsi" w:hAnsiTheme="minorHAnsi" w:cstheme="minorHAnsi"/>
          <w:sz w:val="20"/>
          <w:szCs w:val="20"/>
        </w:rPr>
        <w:t>в завершение</w:t>
      </w:r>
      <w:r w:rsidRPr="00AD3435">
        <w:rPr>
          <w:rFonts w:asciiTheme="minorHAnsi" w:hAnsiTheme="minorHAnsi" w:cstheme="minorHAnsi"/>
          <w:sz w:val="20"/>
          <w:szCs w:val="20"/>
        </w:rPr>
        <w:t xml:space="preserve"> од</w:t>
      </w:r>
      <w:r w:rsidR="002643C9" w:rsidRPr="00AD3435">
        <w:rPr>
          <w:rFonts w:asciiTheme="minorHAnsi" w:hAnsiTheme="minorHAnsi" w:cstheme="minorHAnsi"/>
          <w:sz w:val="20"/>
          <w:szCs w:val="20"/>
        </w:rPr>
        <w:t>но отступление</w:t>
      </w:r>
      <w:r w:rsidRPr="00AD3435">
        <w:rPr>
          <w:rFonts w:asciiTheme="minorHAnsi" w:hAnsiTheme="minorHAnsi" w:cstheme="minorHAnsi"/>
          <w:sz w:val="20"/>
          <w:szCs w:val="20"/>
        </w:rPr>
        <w:t xml:space="preserve"> из области экологического воспитания</w:t>
      </w:r>
      <w:r w:rsidR="00904BA4" w:rsidRPr="00AD3435">
        <w:rPr>
          <w:rFonts w:asciiTheme="minorHAnsi" w:hAnsiTheme="minorHAnsi" w:cstheme="minorHAnsi"/>
          <w:sz w:val="20"/>
          <w:szCs w:val="20"/>
        </w:rPr>
        <w:t>.</w:t>
      </w:r>
    </w:p>
    <w:p w:rsidR="00F00E19" w:rsidRPr="00AD3435" w:rsidRDefault="00127B82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На Форуме 2015 г. я поделился с Вами о планах ЮНЕПКОМа начать проект по изданию сборника «Мировые Религии о бережном отношении к природе». К нашему удивлению бизнес-сообщество России поддержало наше предложение и выразило готовность помочь в его издании</w:t>
      </w:r>
      <w:r w:rsidR="00904BA4" w:rsidRPr="00AD3435">
        <w:rPr>
          <w:rFonts w:asciiTheme="minorHAnsi" w:hAnsiTheme="minorHAnsi" w:cstheme="minorHAnsi"/>
          <w:sz w:val="20"/>
          <w:szCs w:val="20"/>
        </w:rPr>
        <w:t>.</w:t>
      </w:r>
      <w:r w:rsidR="00552D91">
        <w:rPr>
          <w:rFonts w:asciiTheme="minorHAnsi" w:hAnsiTheme="minorHAnsi" w:cstheme="minorHAnsi"/>
          <w:sz w:val="20"/>
          <w:szCs w:val="20"/>
        </w:rPr>
        <w:t xml:space="preserve"> Нас поддержали многие видные р</w:t>
      </w:r>
      <w:r w:rsidRPr="00AD3435">
        <w:rPr>
          <w:rFonts w:asciiTheme="minorHAnsi" w:hAnsiTheme="minorHAnsi" w:cstheme="minorHAnsi"/>
          <w:sz w:val="20"/>
          <w:szCs w:val="20"/>
        </w:rPr>
        <w:t>оссийские учёные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Pr="00AD3435">
        <w:rPr>
          <w:rFonts w:asciiTheme="minorHAnsi" w:hAnsiTheme="minorHAnsi" w:cstheme="minorHAnsi"/>
          <w:sz w:val="20"/>
          <w:szCs w:val="20"/>
        </w:rPr>
        <w:t xml:space="preserve"> работающие в области наук о Земле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Pr="00AD3435">
        <w:rPr>
          <w:rFonts w:asciiTheme="minorHAnsi" w:hAnsiTheme="minorHAnsi" w:cstheme="minorHAnsi"/>
          <w:sz w:val="20"/>
          <w:szCs w:val="20"/>
        </w:rPr>
        <w:t xml:space="preserve"> РАЕН, Союз журналистов России</w:t>
      </w:r>
      <w:r w:rsidR="00F00E19" w:rsidRPr="00AD3435">
        <w:rPr>
          <w:rFonts w:asciiTheme="minorHAnsi" w:hAnsiTheme="minorHAnsi" w:cstheme="minorHAnsi"/>
          <w:sz w:val="20"/>
          <w:szCs w:val="20"/>
        </w:rPr>
        <w:t>, видные представители духовенства</w:t>
      </w:r>
      <w:r w:rsidR="00904BA4" w:rsidRPr="00AD3435">
        <w:rPr>
          <w:rFonts w:asciiTheme="minorHAnsi" w:hAnsiTheme="minorHAnsi" w:cstheme="minorHAnsi"/>
          <w:sz w:val="20"/>
          <w:szCs w:val="20"/>
        </w:rPr>
        <w:t>.</w:t>
      </w:r>
      <w:r w:rsidR="009410E6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F00E19" w:rsidRPr="00AD3435">
        <w:rPr>
          <w:rFonts w:asciiTheme="minorHAnsi" w:hAnsiTheme="minorHAnsi" w:cstheme="minorHAnsi"/>
          <w:sz w:val="20"/>
          <w:szCs w:val="20"/>
        </w:rPr>
        <w:t>А 6 октября нас пригласили на заседание Межрелигиозного совета России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="00F00E19" w:rsidRPr="00AD3435">
        <w:rPr>
          <w:rFonts w:asciiTheme="minorHAnsi" w:hAnsiTheme="minorHAnsi" w:cstheme="minorHAnsi"/>
          <w:sz w:val="20"/>
          <w:szCs w:val="20"/>
        </w:rPr>
        <w:t xml:space="preserve"> где выслушав и обсудив наше предложение</w:t>
      </w:r>
      <w:r w:rsidR="00552D91">
        <w:rPr>
          <w:rFonts w:asciiTheme="minorHAnsi" w:hAnsiTheme="minorHAnsi" w:cstheme="minorHAnsi"/>
          <w:sz w:val="20"/>
          <w:szCs w:val="20"/>
        </w:rPr>
        <w:t>,</w:t>
      </w:r>
      <w:r w:rsidR="00F00E19" w:rsidRPr="00AD3435">
        <w:rPr>
          <w:rFonts w:asciiTheme="minorHAnsi" w:hAnsiTheme="minorHAnsi" w:cstheme="minorHAnsi"/>
          <w:sz w:val="20"/>
          <w:szCs w:val="20"/>
        </w:rPr>
        <w:t xml:space="preserve"> представители высокого уровня всех традиционных религий России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F00E19" w:rsidRPr="00AD3435">
        <w:rPr>
          <w:rFonts w:asciiTheme="minorHAnsi" w:hAnsiTheme="minorHAnsi" w:cstheme="minorHAnsi"/>
          <w:sz w:val="20"/>
          <w:szCs w:val="20"/>
        </w:rPr>
        <w:t>поддержали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F00E19" w:rsidRPr="00AD3435">
        <w:rPr>
          <w:rFonts w:asciiTheme="minorHAnsi" w:hAnsiTheme="minorHAnsi" w:cstheme="minorHAnsi"/>
          <w:sz w:val="20"/>
          <w:szCs w:val="20"/>
        </w:rPr>
        <w:t>и выразили готовность принять участие в его подготовке.</w:t>
      </w:r>
    </w:p>
    <w:p w:rsidR="00F00E19" w:rsidRPr="00AD3435" w:rsidRDefault="00F00E19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Наверное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Pr="00AD3435">
        <w:rPr>
          <w:rFonts w:asciiTheme="minorHAnsi" w:hAnsiTheme="minorHAnsi" w:cstheme="minorHAnsi"/>
          <w:sz w:val="20"/>
          <w:szCs w:val="20"/>
        </w:rPr>
        <w:t xml:space="preserve"> как и в прошлом году, многие из сидящих в зале учёных скептически отнесутся к нашему проекту. Но я хотел бы напомнить им </w:t>
      </w:r>
      <w:r w:rsidR="00AA631D" w:rsidRPr="00AD3435">
        <w:rPr>
          <w:rFonts w:asciiTheme="minorHAnsi" w:hAnsiTheme="minorHAnsi" w:cstheme="minorHAnsi"/>
          <w:sz w:val="20"/>
          <w:szCs w:val="20"/>
        </w:rPr>
        <w:t>слова бесспорно авторитетного учёного Альберта</w:t>
      </w:r>
      <w:r w:rsidR="00904BA4" w:rsidRPr="00AD3435">
        <w:rPr>
          <w:rFonts w:asciiTheme="minorHAnsi" w:hAnsiTheme="minorHAnsi" w:cstheme="minorHAnsi"/>
          <w:sz w:val="20"/>
          <w:szCs w:val="20"/>
        </w:rPr>
        <w:t xml:space="preserve"> </w:t>
      </w:r>
      <w:r w:rsidR="00AA631D" w:rsidRPr="00AD3435">
        <w:rPr>
          <w:rFonts w:asciiTheme="minorHAnsi" w:hAnsiTheme="minorHAnsi" w:cstheme="minorHAnsi"/>
          <w:sz w:val="20"/>
          <w:szCs w:val="20"/>
        </w:rPr>
        <w:t>Энштейна</w:t>
      </w:r>
      <w:r w:rsidR="00904BA4" w:rsidRPr="00AD3435">
        <w:rPr>
          <w:rFonts w:asciiTheme="minorHAnsi" w:hAnsiTheme="minorHAnsi" w:cstheme="minorHAnsi"/>
          <w:sz w:val="20"/>
          <w:szCs w:val="20"/>
        </w:rPr>
        <w:t>,</w:t>
      </w:r>
      <w:r w:rsidR="00AA631D" w:rsidRPr="00AD3435">
        <w:rPr>
          <w:rFonts w:asciiTheme="minorHAnsi" w:hAnsiTheme="minorHAnsi" w:cstheme="minorHAnsi"/>
          <w:sz w:val="20"/>
          <w:szCs w:val="20"/>
        </w:rPr>
        <w:t xml:space="preserve"> что </w:t>
      </w:r>
      <w:r w:rsidR="009410E6" w:rsidRPr="00AD3435">
        <w:rPr>
          <w:rFonts w:asciiTheme="minorHAnsi" w:hAnsiTheme="minorHAnsi" w:cstheme="minorHAnsi"/>
          <w:sz w:val="20"/>
          <w:szCs w:val="20"/>
        </w:rPr>
        <w:t>«</w:t>
      </w:r>
      <w:r w:rsidR="00AA631D" w:rsidRPr="00AD3435">
        <w:rPr>
          <w:rFonts w:asciiTheme="minorHAnsi" w:hAnsiTheme="minorHAnsi" w:cstheme="minorHAnsi"/>
          <w:b/>
          <w:sz w:val="20"/>
          <w:szCs w:val="20"/>
        </w:rPr>
        <w:t>квантовая механика объясняет очень многое</w:t>
      </w:r>
      <w:r w:rsidR="00904BA4" w:rsidRPr="00AD3435">
        <w:rPr>
          <w:rFonts w:asciiTheme="minorHAnsi" w:hAnsiTheme="minorHAnsi" w:cstheme="minorHAnsi"/>
          <w:b/>
          <w:sz w:val="20"/>
          <w:szCs w:val="20"/>
        </w:rPr>
        <w:t>,</w:t>
      </w:r>
      <w:r w:rsidR="00AA631D" w:rsidRPr="00AD3435">
        <w:rPr>
          <w:rFonts w:asciiTheme="minorHAnsi" w:hAnsiTheme="minorHAnsi" w:cstheme="minorHAnsi"/>
          <w:b/>
          <w:sz w:val="20"/>
          <w:szCs w:val="20"/>
        </w:rPr>
        <w:t xml:space="preserve"> но не открывает тайны </w:t>
      </w:r>
      <w:r w:rsidR="00904BA4" w:rsidRPr="00AD3435">
        <w:rPr>
          <w:rFonts w:asciiTheme="minorHAnsi" w:hAnsiTheme="minorHAnsi" w:cstheme="minorHAnsi"/>
          <w:b/>
          <w:sz w:val="20"/>
          <w:szCs w:val="20"/>
        </w:rPr>
        <w:t>ТВОРЦА</w:t>
      </w:r>
      <w:r w:rsidR="00AA631D" w:rsidRPr="00AD3435">
        <w:rPr>
          <w:rFonts w:asciiTheme="minorHAnsi" w:hAnsiTheme="minorHAnsi" w:cstheme="minorHAnsi"/>
          <w:b/>
          <w:sz w:val="20"/>
          <w:szCs w:val="20"/>
        </w:rPr>
        <w:t>»</w:t>
      </w:r>
      <w:r w:rsidR="00552D91">
        <w:rPr>
          <w:rFonts w:asciiTheme="minorHAnsi" w:hAnsiTheme="minorHAnsi" w:cstheme="minorHAnsi"/>
          <w:b/>
          <w:sz w:val="20"/>
          <w:szCs w:val="20"/>
        </w:rPr>
        <w:t>.</w:t>
      </w:r>
    </w:p>
    <w:p w:rsidR="006528AF" w:rsidRPr="00AD3435" w:rsidRDefault="00AA631D" w:rsidP="00AD3435">
      <w:pPr>
        <w:spacing w:after="120" w:line="240" w:lineRule="auto"/>
        <w:ind w:firstLine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D3435">
        <w:rPr>
          <w:rFonts w:asciiTheme="minorHAnsi" w:hAnsiTheme="minorHAnsi" w:cstheme="minorHAnsi"/>
          <w:sz w:val="20"/>
          <w:szCs w:val="20"/>
        </w:rPr>
        <w:t>Х</w:t>
      </w:r>
      <w:r w:rsidR="006528AF" w:rsidRPr="00AD3435">
        <w:rPr>
          <w:rFonts w:asciiTheme="minorHAnsi" w:hAnsiTheme="minorHAnsi" w:cstheme="minorHAnsi"/>
          <w:sz w:val="20"/>
          <w:szCs w:val="20"/>
        </w:rPr>
        <w:t>очу пожелать участниками Форума вынести из залов секций и круглых столов как можно больше практических и полезных идей и проектов и чтобы наш Форум продолжал жить и развиваться и стал площадкой реального сотрудничества власти, научного и делового сообщества и гражданского общества в деле сохранения окружающей природной среды.</w:t>
      </w:r>
    </w:p>
    <w:p w:rsidR="006528AF" w:rsidRDefault="006528AF" w:rsidP="00AD3435">
      <w:pPr>
        <w:spacing w:after="0" w:line="240" w:lineRule="auto"/>
        <w:ind w:firstLine="567"/>
        <w:contextualSpacing/>
        <w:rPr>
          <w:rFonts w:asciiTheme="minorHAnsi" w:hAnsiTheme="minorHAnsi" w:cstheme="minorHAnsi"/>
          <w:sz w:val="20"/>
          <w:szCs w:val="20"/>
        </w:rPr>
      </w:pPr>
    </w:p>
    <w:p w:rsidR="0027138B" w:rsidRDefault="0027138B" w:rsidP="00AD3435">
      <w:pPr>
        <w:spacing w:after="0" w:line="240" w:lineRule="auto"/>
        <w:ind w:firstLine="567"/>
        <w:contextualSpacing/>
        <w:rPr>
          <w:rFonts w:asciiTheme="minorHAnsi" w:hAnsiTheme="minorHAnsi" w:cstheme="minorHAnsi"/>
          <w:sz w:val="20"/>
          <w:szCs w:val="20"/>
        </w:rPr>
      </w:pPr>
    </w:p>
    <w:p w:rsidR="0027138B" w:rsidRPr="00AD3435" w:rsidRDefault="0027138B" w:rsidP="00AD3435">
      <w:pPr>
        <w:spacing w:after="0" w:line="240" w:lineRule="auto"/>
        <w:ind w:firstLine="567"/>
        <w:contextualSpacing/>
        <w:rPr>
          <w:rFonts w:asciiTheme="minorHAnsi" w:hAnsiTheme="minorHAnsi" w:cstheme="minorHAnsi"/>
          <w:sz w:val="20"/>
          <w:szCs w:val="20"/>
        </w:rPr>
      </w:pPr>
    </w:p>
    <w:p w:rsidR="006528AF" w:rsidRDefault="006528AF" w:rsidP="00AD3435">
      <w:pPr>
        <w:shd w:val="clear" w:color="auto" w:fill="FFFFFF"/>
        <w:spacing w:after="120" w:line="240" w:lineRule="auto"/>
        <w:ind w:firstLine="567"/>
        <w:contextualSpacing/>
        <w:jc w:val="right"/>
        <w:outlineLvl w:val="1"/>
        <w:rPr>
          <w:rFonts w:asciiTheme="minorHAnsi" w:eastAsia="Times New Roman" w:hAnsiTheme="minorHAnsi" w:cstheme="minorHAnsi"/>
          <w:bCs/>
          <w:i/>
          <w:color w:val="333333"/>
          <w:sz w:val="20"/>
          <w:szCs w:val="20"/>
          <w:u w:val="single"/>
          <w:lang w:eastAsia="ru-RU"/>
        </w:rPr>
      </w:pPr>
      <w:r w:rsidRPr="00AD3435">
        <w:rPr>
          <w:rFonts w:asciiTheme="minorHAnsi" w:eastAsia="Times New Roman" w:hAnsiTheme="minorHAnsi" w:cstheme="minorHAnsi"/>
          <w:bCs/>
          <w:i/>
          <w:color w:val="333333"/>
          <w:sz w:val="20"/>
          <w:szCs w:val="20"/>
          <w:u w:val="single"/>
          <w:lang w:eastAsia="ru-RU"/>
        </w:rPr>
        <w:t>Приложение</w:t>
      </w:r>
    </w:p>
    <w:p w:rsidR="0027138B" w:rsidRPr="00AD3435" w:rsidRDefault="0027138B" w:rsidP="00AD3435">
      <w:pPr>
        <w:shd w:val="clear" w:color="auto" w:fill="FFFFFF"/>
        <w:spacing w:after="120" w:line="240" w:lineRule="auto"/>
        <w:ind w:firstLine="567"/>
        <w:contextualSpacing/>
        <w:jc w:val="right"/>
        <w:outlineLvl w:val="1"/>
        <w:rPr>
          <w:rFonts w:asciiTheme="minorHAnsi" w:eastAsia="Times New Roman" w:hAnsiTheme="minorHAnsi" w:cstheme="minorHAnsi"/>
          <w:bCs/>
          <w:i/>
          <w:color w:val="333333"/>
          <w:sz w:val="20"/>
          <w:szCs w:val="20"/>
          <w:u w:val="single"/>
          <w:lang w:eastAsia="ru-RU"/>
        </w:rPr>
      </w:pPr>
    </w:p>
    <w:p w:rsidR="006528AF" w:rsidRPr="00AD3435" w:rsidRDefault="006528AF" w:rsidP="00AD3435">
      <w:pPr>
        <w:shd w:val="clear" w:color="auto" w:fill="FFFFFF"/>
        <w:spacing w:after="120" w:line="240" w:lineRule="auto"/>
        <w:ind w:firstLine="567"/>
        <w:contextualSpacing/>
        <w:jc w:val="center"/>
        <w:outlineLvl w:val="1"/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  <w:lang w:eastAsia="ru-RU"/>
        </w:rPr>
        <w:t>Конвенция об оценке воздействия на окружающую среду в трансграничном контексте</w:t>
      </w:r>
    </w:p>
    <w:p w:rsidR="006528AF" w:rsidRPr="00AD3435" w:rsidRDefault="006528AF" w:rsidP="00AD3435">
      <w:pPr>
        <w:pBdr>
          <w:bottom w:val="dotted" w:sz="4" w:space="7" w:color="003399"/>
        </w:pBdr>
        <w:shd w:val="clear" w:color="auto" w:fill="FFFFFF"/>
        <w:spacing w:after="120" w:line="240" w:lineRule="auto"/>
        <w:ind w:firstLine="567"/>
        <w:contextualSpacing/>
        <w:jc w:val="center"/>
        <w:rPr>
          <w:rFonts w:asciiTheme="minorHAnsi" w:eastAsia="Times New Roman" w:hAnsiTheme="minorHAnsi" w:cstheme="minorHAnsi"/>
          <w:i/>
          <w:iCs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i/>
          <w:iCs/>
          <w:color w:val="333333"/>
          <w:sz w:val="20"/>
          <w:szCs w:val="20"/>
          <w:lang w:eastAsia="ru-RU"/>
        </w:rPr>
        <w:t>Принята 25 февраля 1991 года</w:t>
      </w:r>
    </w:p>
    <w:p w:rsidR="006528AF" w:rsidRPr="00AD3435" w:rsidRDefault="006528AF" w:rsidP="00AD3435">
      <w:pPr>
        <w:pBdr>
          <w:bottom w:val="dotted" w:sz="8" w:space="2" w:color="074BB0"/>
        </w:pBdr>
        <w:shd w:val="clear" w:color="auto" w:fill="F6F6F7"/>
        <w:spacing w:after="120" w:line="240" w:lineRule="auto"/>
        <w:ind w:firstLine="567"/>
        <w:contextualSpacing/>
        <w:jc w:val="right"/>
        <w:outlineLvl w:val="2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ru-RU"/>
        </w:rPr>
        <w:t>Добавление I</w:t>
      </w:r>
    </w:p>
    <w:p w:rsidR="006528AF" w:rsidRPr="00AD3435" w:rsidRDefault="006528AF" w:rsidP="00AD3435">
      <w:pPr>
        <w:shd w:val="clear" w:color="auto" w:fill="FFFFFF"/>
        <w:spacing w:after="120" w:line="240" w:lineRule="auto"/>
        <w:ind w:firstLine="567"/>
        <w:contextualSpacing/>
        <w:jc w:val="center"/>
        <w:outlineLvl w:val="3"/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  <w:lang w:eastAsia="ru-RU"/>
        </w:rPr>
        <w:t>Перечень видов деятельности</w:t>
      </w:r>
    </w:p>
    <w:p w:rsidR="006528AF" w:rsidRPr="00AD3435" w:rsidRDefault="006528AF" w:rsidP="00AD343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1. Нефтеочистительные заводы (за исключением предприятий, производящих только смазочные материалы из сырой нефти) и установки для газификации и сжижения угля или битуминозных сланцев производительностью 500 тонн или более в день.</w:t>
      </w:r>
    </w:p>
    <w:p w:rsidR="006528AF" w:rsidRPr="00AD3435" w:rsidRDefault="006528AF" w:rsidP="00AD343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2. Тепловые электростанции и другие установки для сжигания тепловой мощностью 300 мегаватт или более, а также атомные электростанции и другие сооружения с ядерными реакторами (за исключением исследовательских установок для производства и конверсии расщепляющихся и воспроизводящих материалов, максимальная мощность которых не превышает 1 киловатт постоянной тепловой нагрузки).</w:t>
      </w:r>
    </w:p>
    <w:p w:rsidR="006528AF" w:rsidRPr="00AD3435" w:rsidRDefault="006528AF" w:rsidP="00AD343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3. Установки, предназначенные исключительно для производства или обогащения ядерного топлива, регенерации отработанного ядерного топлива или сбора, удаления и переработки радиоактивных отходов.</w:t>
      </w:r>
    </w:p>
    <w:p w:rsidR="006528AF" w:rsidRPr="00AD3435" w:rsidRDefault="006528AF" w:rsidP="00AD343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4. Крупные установки для доменного и мартеновского производства и предприятия цветной металлургии.</w:t>
      </w:r>
    </w:p>
    <w:p w:rsidR="006528AF" w:rsidRPr="00AD3435" w:rsidRDefault="006528AF" w:rsidP="00AD343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5. Установки для извлечения асбеста и переработки и преобразования асбеста и асбестосодержащих продуктов: в отношении асбестоцементных продуктов — с годовым производством более 20 000 тонн готовой продукции; в отношении фрикционных материалов — с годовым производством более 50 тонн готовой продукции; и в отношении других видов применения асбеста — с использованием более 200 тонн в год.</w:t>
      </w:r>
    </w:p>
    <w:p w:rsidR="006528AF" w:rsidRPr="00AD3435" w:rsidRDefault="006528AF" w:rsidP="00AD3435">
      <w:pPr>
        <w:shd w:val="clear" w:color="auto" w:fill="FFFFFF"/>
        <w:tabs>
          <w:tab w:val="center" w:pos="4875"/>
        </w:tabs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6. Химические комбинаты.</w:t>
      </w:r>
    </w:p>
    <w:p w:rsidR="006528AF" w:rsidRPr="00AD3435" w:rsidRDefault="006528AF" w:rsidP="00AD343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7. Строительство автомагистралей, скоростных дорог, трасс для железных дорог дальнего сообщения и аэропортов с длиной основной взлетно-посадочной полосы в 2 100 метров или более.</w:t>
      </w:r>
    </w:p>
    <w:p w:rsidR="006528AF" w:rsidRPr="00AD3435" w:rsidRDefault="006528AF" w:rsidP="00AD343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8. Нефте- и газопроводы с трубами большого диаметра.</w:t>
      </w:r>
    </w:p>
    <w:p w:rsidR="006528AF" w:rsidRPr="00AD3435" w:rsidRDefault="006528AF" w:rsidP="00AD343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9. Торговые порты, а также внутренние водные пути и порты для внутреннего судоходства, допускающи</w:t>
      </w:r>
      <w:r w:rsidR="0027138B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е</w:t>
      </w:r>
      <w:r w:rsidRPr="00AD3435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 xml:space="preserve"> проход судов водоизмещением более 1 350 тонн.</w:t>
      </w:r>
    </w:p>
    <w:p w:rsidR="006528AF" w:rsidRPr="00AD3435" w:rsidRDefault="006528AF" w:rsidP="00AD343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lastRenderedPageBreak/>
        <w:t>10. Установки по удалению отходов для сжигания, химической переработки или захоронения токсических и опасных отходов.</w:t>
      </w:r>
    </w:p>
    <w:p w:rsidR="006528AF" w:rsidRPr="00AD3435" w:rsidRDefault="006528AF" w:rsidP="00AD343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11. Крупные плотины и водохранилища.</w:t>
      </w:r>
    </w:p>
    <w:p w:rsidR="006528AF" w:rsidRPr="00AD3435" w:rsidRDefault="006528AF" w:rsidP="00AD343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12. Деятельность по забору подземных вод в случае, если годовой объем забираемой воды достигает 10 миллионов кубических метров или более.</w:t>
      </w:r>
    </w:p>
    <w:p w:rsidR="006528AF" w:rsidRPr="00AD3435" w:rsidRDefault="006528AF" w:rsidP="00AD343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13. Производство целлюлозы и бумаги с получением в день 200 или более метрических тонн продукции, прошедшей воздушную сушку.</w:t>
      </w:r>
    </w:p>
    <w:p w:rsidR="006528AF" w:rsidRPr="00AD3435" w:rsidRDefault="006528AF" w:rsidP="00AD343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14. Крупномасштабная добыча, извлечение и обогащение на месте металлических руд и угля.</w:t>
      </w:r>
    </w:p>
    <w:p w:rsidR="006528AF" w:rsidRPr="00AD3435" w:rsidRDefault="006528AF" w:rsidP="00AD343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15. Добыча углеводородов на континентальном шельфе.</w:t>
      </w:r>
    </w:p>
    <w:p w:rsidR="006528AF" w:rsidRPr="00AD3435" w:rsidRDefault="006528AF" w:rsidP="00AD343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16. Крупные склады для хранения нефтяных, нефтехимических и химических продуктов.</w:t>
      </w:r>
    </w:p>
    <w:p w:rsidR="006528AF" w:rsidRDefault="006528AF" w:rsidP="00AD343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  <w:r w:rsidRPr="00AD3435"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  <w:t>17. Вырубка лесов на крупных площадях.</w:t>
      </w:r>
    </w:p>
    <w:p w:rsidR="00EE618F" w:rsidRDefault="00EE618F" w:rsidP="00AD343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</w:p>
    <w:p w:rsidR="00EE618F" w:rsidRDefault="00EE618F" w:rsidP="00AD3435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Theme="minorHAnsi" w:eastAsia="Times New Roman" w:hAnsiTheme="minorHAnsi" w:cstheme="minorHAnsi"/>
          <w:color w:val="333333"/>
          <w:sz w:val="20"/>
          <w:szCs w:val="20"/>
          <w:lang w:eastAsia="ru-RU"/>
        </w:rPr>
      </w:pPr>
    </w:p>
    <w:p w:rsidR="001743B3" w:rsidRDefault="001743B3" w:rsidP="001743B3">
      <w:pPr>
        <w:spacing w:after="0" w:line="240" w:lineRule="auto"/>
        <w:ind w:firstLine="567"/>
        <w:contextualSpacing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TRANSBORDER NATURAL PROCESSES IN THE COUNTRIES OF ASIAN PACIFIC AND THE ROLE OF NEGATIVE TECHNOGENIC INFLUENCES DURING NATURAL DISASTER SITUATIONS ON THE COUNTRIES IN THE REGION</w:t>
      </w:r>
    </w:p>
    <w:p w:rsidR="001743B3" w:rsidRDefault="001743B3" w:rsidP="001743B3">
      <w:pPr>
        <w:spacing w:after="0" w:line="240" w:lineRule="auto"/>
        <w:ind w:firstLine="567"/>
        <w:contextualSpacing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1743B3" w:rsidRPr="001743B3" w:rsidRDefault="001743B3" w:rsidP="001743B3">
      <w:pPr>
        <w:spacing w:after="0" w:line="240" w:lineRule="auto"/>
        <w:ind w:firstLine="567"/>
        <w:contextualSpacing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USOV Victor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Georgievich</w:t>
      </w:r>
      <w:proofErr w:type="spellEnd"/>
    </w:p>
    <w:p w:rsidR="001743B3" w:rsidRDefault="001743B3" w:rsidP="001743B3">
      <w:pPr>
        <w:spacing w:after="0" w:line="240" w:lineRule="auto"/>
        <w:ind w:firstLine="567"/>
        <w:contextualSpacing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sz w:val="20"/>
          <w:szCs w:val="20"/>
          <w:lang w:val="en-US"/>
        </w:rPr>
        <w:t>Russian National Collaboration Committee of UN on Environment, Moscow</w:t>
      </w:r>
    </w:p>
    <w:p w:rsidR="001743B3" w:rsidRDefault="001743B3" w:rsidP="001743B3">
      <w:pPr>
        <w:spacing w:after="0" w:line="240" w:lineRule="auto"/>
        <w:ind w:firstLine="567"/>
        <w:contextualSpacing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sz w:val="20"/>
          <w:szCs w:val="20"/>
          <w:lang w:val="en-US"/>
        </w:rPr>
        <w:t>Committee on Use of Natural Recourses and Ecology CCI RF, Moscow</w:t>
      </w:r>
    </w:p>
    <w:p w:rsidR="001743B3" w:rsidRDefault="001743B3" w:rsidP="001743B3">
      <w:pPr>
        <w:spacing w:after="0" w:line="240" w:lineRule="auto"/>
        <w:ind w:firstLine="567"/>
        <w:contextualSpacing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sz w:val="20"/>
          <w:szCs w:val="20"/>
          <w:lang w:val="en-US"/>
        </w:rPr>
        <w:t xml:space="preserve">Expert Board of the Federal Agency for Maritime and River Transport of Russia, Moscow </w:t>
      </w:r>
    </w:p>
    <w:p w:rsidR="001743B3" w:rsidRDefault="001743B3" w:rsidP="001743B3">
      <w:pPr>
        <w:spacing w:after="0" w:line="240" w:lineRule="auto"/>
        <w:ind w:firstLine="567"/>
        <w:contextualSpacing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sz w:val="20"/>
          <w:szCs w:val="20"/>
          <w:lang w:val="en-US"/>
        </w:rPr>
        <w:t>Civil Committee of Federal Bailiff's Service, Moscow</w:t>
      </w:r>
    </w:p>
    <w:p w:rsidR="001743B3" w:rsidRDefault="001743B3" w:rsidP="001743B3">
      <w:pPr>
        <w:spacing w:after="0" w:line="240" w:lineRule="auto"/>
        <w:ind w:firstLine="567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  <w:lang w:val="en-US"/>
        </w:rPr>
        <w:t>Russian-Chinese Environmental Committee, Moscow</w:t>
      </w:r>
      <w:bookmarkStart w:id="0" w:name="_GoBack"/>
      <w:bookmarkEnd w:id="0"/>
    </w:p>
    <w:sectPr w:rsidR="001743B3" w:rsidSect="00AD3435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74" w:rsidRDefault="00D05E74" w:rsidP="00904BA4">
      <w:pPr>
        <w:spacing w:after="0" w:line="240" w:lineRule="auto"/>
      </w:pPr>
      <w:r>
        <w:separator/>
      </w:r>
    </w:p>
  </w:endnote>
  <w:endnote w:type="continuationSeparator" w:id="0">
    <w:p w:rsidR="00D05E74" w:rsidRDefault="00D05E74" w:rsidP="0090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74" w:rsidRDefault="00D05E74" w:rsidP="00904BA4">
      <w:pPr>
        <w:spacing w:after="0" w:line="240" w:lineRule="auto"/>
      </w:pPr>
      <w:r>
        <w:separator/>
      </w:r>
    </w:p>
  </w:footnote>
  <w:footnote w:type="continuationSeparator" w:id="0">
    <w:p w:rsidR="00D05E74" w:rsidRDefault="00D05E74" w:rsidP="0090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A4" w:rsidRDefault="00904BA4" w:rsidP="00904BA4">
    <w:pPr>
      <w:pStyle w:val="a8"/>
      <w:tabs>
        <w:tab w:val="clear" w:pos="4677"/>
        <w:tab w:val="clear" w:pos="9355"/>
        <w:tab w:val="left" w:pos="567"/>
      </w:tabs>
      <w:jc w:val="center"/>
    </w:pPr>
  </w:p>
  <w:p w:rsidR="00904BA4" w:rsidRDefault="00904BA4" w:rsidP="00904BA4">
    <w:pPr>
      <w:pStyle w:val="a8"/>
      <w:tabs>
        <w:tab w:val="clear" w:pos="4677"/>
        <w:tab w:val="clear" w:pos="9355"/>
        <w:tab w:val="left" w:pos="5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7822"/>
    <w:multiLevelType w:val="hybridMultilevel"/>
    <w:tmpl w:val="27C63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6E47A9"/>
    <w:multiLevelType w:val="hybridMultilevel"/>
    <w:tmpl w:val="2CB204F8"/>
    <w:lvl w:ilvl="0" w:tplc="1520E9F6"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0D76558"/>
    <w:multiLevelType w:val="hybridMultilevel"/>
    <w:tmpl w:val="4A3C5358"/>
    <w:lvl w:ilvl="0" w:tplc="1152EECC">
      <w:start w:val="1"/>
      <w:numFmt w:val="bullet"/>
      <w:lvlText w:val=""/>
      <w:lvlJc w:val="left"/>
      <w:pPr>
        <w:ind w:left="2407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03"/>
    <w:rsid w:val="00101C86"/>
    <w:rsid w:val="00127B82"/>
    <w:rsid w:val="001743B3"/>
    <w:rsid w:val="0021219D"/>
    <w:rsid w:val="002643C9"/>
    <w:rsid w:val="0027138B"/>
    <w:rsid w:val="00302CE9"/>
    <w:rsid w:val="00363AD0"/>
    <w:rsid w:val="003C2FDB"/>
    <w:rsid w:val="004A3192"/>
    <w:rsid w:val="004A371A"/>
    <w:rsid w:val="00532CAC"/>
    <w:rsid w:val="00552D91"/>
    <w:rsid w:val="005A42EA"/>
    <w:rsid w:val="005F00F2"/>
    <w:rsid w:val="006029D8"/>
    <w:rsid w:val="006528AF"/>
    <w:rsid w:val="00753A8F"/>
    <w:rsid w:val="007728BE"/>
    <w:rsid w:val="00822798"/>
    <w:rsid w:val="00836E7A"/>
    <w:rsid w:val="008563CF"/>
    <w:rsid w:val="008C0F3B"/>
    <w:rsid w:val="008D041F"/>
    <w:rsid w:val="00904BA4"/>
    <w:rsid w:val="0092047E"/>
    <w:rsid w:val="009410E6"/>
    <w:rsid w:val="009629C4"/>
    <w:rsid w:val="00970DD4"/>
    <w:rsid w:val="00A43907"/>
    <w:rsid w:val="00A71C93"/>
    <w:rsid w:val="00AA631D"/>
    <w:rsid w:val="00AC0C25"/>
    <w:rsid w:val="00AD3435"/>
    <w:rsid w:val="00B07843"/>
    <w:rsid w:val="00B32CA3"/>
    <w:rsid w:val="00B64B7A"/>
    <w:rsid w:val="00BA1D81"/>
    <w:rsid w:val="00BF00FC"/>
    <w:rsid w:val="00BF3D5F"/>
    <w:rsid w:val="00C11F4E"/>
    <w:rsid w:val="00C13C0E"/>
    <w:rsid w:val="00C15403"/>
    <w:rsid w:val="00C31ED4"/>
    <w:rsid w:val="00C42509"/>
    <w:rsid w:val="00D05E74"/>
    <w:rsid w:val="00D218B1"/>
    <w:rsid w:val="00D605BB"/>
    <w:rsid w:val="00D675AB"/>
    <w:rsid w:val="00D73275"/>
    <w:rsid w:val="00D969FF"/>
    <w:rsid w:val="00DC6D25"/>
    <w:rsid w:val="00EB1CE1"/>
    <w:rsid w:val="00EC691E"/>
    <w:rsid w:val="00EE618F"/>
    <w:rsid w:val="00F00E19"/>
    <w:rsid w:val="00FB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78D2F-154C-4416-A042-7112D9D1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FDB"/>
    <w:rPr>
      <w:rFonts w:ascii="Tahoma" w:eastAsia="Calibri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904BA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904BA4"/>
    <w:rPr>
      <w:rFonts w:ascii="Calibri" w:eastAsia="Calibri" w:hAnsi="Calibri" w:cs="Times New Roman"/>
      <w:b/>
      <w:bCs/>
      <w:i/>
      <w:iCs/>
      <w:color w:val="5B9BD5" w:themeColor="accent1"/>
    </w:rPr>
  </w:style>
  <w:style w:type="paragraph" w:styleId="a8">
    <w:name w:val="header"/>
    <w:basedOn w:val="a"/>
    <w:link w:val="a9"/>
    <w:uiPriority w:val="99"/>
    <w:unhideWhenUsed/>
    <w:rsid w:val="0090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4BA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0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4B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8DD9-048B-4106-8A99-21A63DE4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юнепком unepcom</dc:creator>
  <cp:lastModifiedBy>DNS</cp:lastModifiedBy>
  <cp:revision>2</cp:revision>
  <cp:lastPrinted>2016-10-13T08:26:00Z</cp:lastPrinted>
  <dcterms:created xsi:type="dcterms:W3CDTF">2016-11-22T04:28:00Z</dcterms:created>
  <dcterms:modified xsi:type="dcterms:W3CDTF">2016-11-22T04:28:00Z</dcterms:modified>
</cp:coreProperties>
</file>