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67D">
        <w:rPr>
          <w:rFonts w:ascii="Times New Roman" w:eastAsia="Times New Roman" w:hAnsi="Times New Roman" w:cs="Times New Roman"/>
          <w:b/>
          <w:lang w:eastAsia="ru-RU"/>
        </w:rPr>
        <w:t xml:space="preserve">ЭКОЛОГО-ГИГИЕНИЧЕСКАЯ ОЦЕНКА ФАКТОРОВ СРЕДЫ ОБИТАНИЯ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И  РАСПРОСТРАНЕННОСТИ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ВРОЖДЕННЫХ</w:t>
      </w:r>
      <w:bookmarkStart w:id="0" w:name="_GoBack"/>
      <w:bookmarkEnd w:id="0"/>
      <w:r w:rsidRPr="0096167D">
        <w:rPr>
          <w:rFonts w:ascii="Times New Roman" w:eastAsia="Times New Roman" w:hAnsi="Times New Roman" w:cs="Times New Roman"/>
          <w:b/>
          <w:lang w:eastAsia="ru-RU"/>
        </w:rPr>
        <w:t xml:space="preserve"> АНОМАЛИЙ В ПРИМОРСКОМ КРАЕ</w:t>
      </w:r>
    </w:p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>КИКУ Павел Федорович</w:t>
      </w:r>
      <w:r w:rsidRPr="0096167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96167D">
        <w:rPr>
          <w:rFonts w:ascii="Times New Roman" w:eastAsia="Times New Roman" w:hAnsi="Times New Roman" w:cs="Times New Roman"/>
          <w:lang w:eastAsia="ru-RU"/>
        </w:rPr>
        <w:t>, ВОРОНИН Сергей Владимирович</w:t>
      </w:r>
      <w:r w:rsidRPr="0096167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6167D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Pr="0096167D">
        <w:rPr>
          <w:rFonts w:ascii="Times New Roman" w:eastAsia="Times New Roman" w:hAnsi="Times New Roman" w:cs="Times New Roman"/>
          <w:i/>
          <w:lang w:eastAsia="ru-RU"/>
        </w:rPr>
        <w:t>Дальневосточный федеральный университет, Школа биомедицины, Владивосток</w:t>
      </w:r>
    </w:p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6167D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96167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Государственное автономное учреждение здравоохранения "Краевой клинический центр специализированных видов медицинской помощи", </w:t>
      </w:r>
      <w:r w:rsidRPr="0096167D">
        <w:rPr>
          <w:rFonts w:ascii="Times New Roman" w:eastAsia="Times New Roman" w:hAnsi="Times New Roman" w:cs="Times New Roman"/>
          <w:i/>
          <w:lang w:eastAsia="ru-RU"/>
        </w:rPr>
        <w:t>Владивосток</w:t>
      </w:r>
    </w:p>
    <w:p w:rsidR="002564D1" w:rsidRPr="0096167D" w:rsidRDefault="002564D1" w:rsidP="002564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lang w:eastAsia="ru-RU"/>
        </w:rPr>
      </w:pPr>
    </w:p>
    <w:p w:rsidR="002564D1" w:rsidRPr="0096167D" w:rsidRDefault="002564D1" w:rsidP="0025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Согласно данным ВОЗ наследственные заболевания (НЗ) и врожденные пороки развития (ВПР) вносят весомый вклад в состояние здоровья населения, в связи с чем вопросы эпидемиологии, клиники, диагностики и лечения врожденных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аномалий  интересуют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 многих исследователей [2]. Кроме того, динамический учет частоты ВПР и НЗ позволяет оценить экологическую ситуацию в регионе [1]. По данным исследований Лисицына Ю.П. влияние наследственных заболеваний на популяционное здоровье составляет до 20% [5]. Сведения о распространенности ВПР и НЗ дают возможность разработать региональные принципы медико-генетического консультирования [1,4]. На совещании научной группы ВОЗ по наследственным болезням было отмечено, что в настоящее время увеличилась возможность влиять на состояние окружающей среды,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уменьшая  неблагоприятное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 воздействие на организм человека, но постепенно возрастает роль генетических факторов в плане их воздействия на здоровье человека [2]. В развитых странах на долю генетических расстройств приходится значительный процент младенческой смертности и случаев детской неполноценности, а генетическая предрасположенность может привести к преждевременному развитию таких распространенных среди взрослых недугов, как диабет, рак, гипертония, ишемическая болезнь сердца и деменция [3,5]. Частота врожденных аномалий в мире различная, она в большой степени зависит от того, как тщательно собираются данные [6].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Мультифакториальные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 или полигенные заболевания развиваются под влиянием факторов окружающей среды при наличии дефектных генов. Они могут составлять до 90% всей хронической патологии [2,3,7].</w:t>
      </w: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67D">
        <w:rPr>
          <w:rFonts w:ascii="Times New Roman" w:eastAsia="Times New Roman" w:hAnsi="Times New Roman" w:cs="Times New Roman"/>
          <w:b/>
          <w:lang w:eastAsia="ru-RU"/>
        </w:rPr>
        <w:t>Материалы и методы</w:t>
      </w: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64D1" w:rsidRPr="0096167D" w:rsidRDefault="002564D1" w:rsidP="0025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При проведении исследования использована методология системной оценки распространения врожденных аномалий в Приморском крае в зависимости от биоклиматических и экологических условий. Использовались данные медицинской статистики за период 2000−2012 гг. Ф.12 по классу врожденные аномалии у подростков и детей, которые были сопоставлены в территориально-временном аспекте с показателями окружающей среды по 33 населенным пунктам Приморского края. Окружающая среда представлена природно-климатическим (6 факторных модулей) и санитарно-гигиеническим (7 факторных модулей) блоками факторов. В природно-климатический блок вошли: характер гидросферы, характер грунтов, характер растительного покрова, степень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нарушенности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 лесов, уровень естественной лесистости, число дней с БАСР (биологически активная солнечная радиация). В санитарно-гигиенический блок – гигиеническая характеристика продовольственного сырья и пищевых продуктов отечественного и импортного производства, хозяйственно-питьевое водоснабжение и состояние водных объектов в местах водопользования, наличие предприятий по классам опасности, соблюдение санитарно-защитных зон, уровень загрязнения атмосферного воздуха, характеристика состояния почвы, характеристика химического загрязнения и неблагоприятные физические факторы в городских и сельских поселениях, транспортные нагрузки. При формализации информационной базы данных среды обитания была использована специально разработанная шкала 10-бальной оценки. В работе использовались материалы «Государственного доклада о санитарно-эпидемиологической обстановке в Приморском крае», а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 отчеты по Ф.18 ФГУЗ «Центр гигиены и эпидемиологии в Приморском крае». При статистической обработке информации были применены критерий хи-квадрат Пирсона и метод множественной регрессии.</w:t>
      </w: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67D">
        <w:rPr>
          <w:rFonts w:ascii="Times New Roman" w:eastAsia="Times New Roman" w:hAnsi="Times New Roman" w:cs="Times New Roman"/>
          <w:b/>
          <w:lang w:eastAsia="ru-RU"/>
        </w:rPr>
        <w:t>Результаты и обсуждение</w:t>
      </w:r>
    </w:p>
    <w:p w:rsidR="002564D1" w:rsidRPr="0096167D" w:rsidRDefault="002564D1" w:rsidP="0025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64D1" w:rsidRPr="0096167D" w:rsidRDefault="002564D1" w:rsidP="00256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Исследованием установлено, что за 12-летний период уровень врожденных аномалий вырос у детей на 27,5% и у подростков на 35,1% и составил в 2009 году 1687,6 и 839,3 на 100 000 населения, соответственно. Составленная прогнозная модель показывает неуклонный дальнейший рост данной </w:t>
      </w:r>
      <w:r w:rsidRPr="0096167D">
        <w:rPr>
          <w:rFonts w:ascii="Times New Roman" w:eastAsia="Times New Roman" w:hAnsi="Times New Roman" w:cs="Times New Roman"/>
          <w:lang w:eastAsia="ru-RU"/>
        </w:rPr>
        <w:lastRenderedPageBreak/>
        <w:t xml:space="preserve">патологии. Особенно резко возросла заболеваемость после 2000 года, это было связано с активным началом деятельности медико-генетической службы с 1998г., с созданием нормативно-правовой и информационной базы; начали активно формироваться потоки беременных, была внедрена инвазивная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пренатальная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 диагностика. Анализ проведения цитогенетических исследований на территории Приморского края показал, что на территории имеется своеобразие: хромосомная патология была выявлена у 1−2% детей с изолированными пороками и около 5% у детей с наследственными заболеваниями. Такие показатели говорят об изменение структуры причин пороков развития, т.е. на плод большее влияние начинают оказывать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терратогенные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 факторы. Необходимо отметить, что в структуре младенческой смертности за последние 10 лет врожденные аномалии занимают стабильно 2 место.</w:t>
      </w:r>
    </w:p>
    <w:p w:rsidR="002564D1" w:rsidRPr="0096167D" w:rsidRDefault="002564D1" w:rsidP="00256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Распространение врожденных аномалий имеет достоверную статистическую связь (критерий хи-квадрат) с биоклиматическими зонами и экологической ситуацией (табл. 2). Как у подростков, так и у младших детей высокий уровень патологии отмечается в зоне критической экологической ситуации, где расположены предприятия угольной,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горнохимической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 промышленности, судоремонта, стройиндустрии, машиностроения и районы с интенсивной химизацией и мелиорацией сельского хозяйства. Это такие города, как Артем, Спасск, Владивосток, Большой Камень, Дальнегорск, Уссурийск и районы – Спасский,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Дальнегорский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, Кавалеровский,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Шкотовский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Хорольский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, Черниговский, </w:t>
      </w:r>
      <w:proofErr w:type="spellStart"/>
      <w:r w:rsidRPr="0096167D">
        <w:rPr>
          <w:rFonts w:ascii="Times New Roman" w:eastAsia="Times New Roman" w:hAnsi="Times New Roman" w:cs="Times New Roman"/>
          <w:lang w:eastAsia="ru-RU"/>
        </w:rPr>
        <w:t>Ханкайский</w:t>
      </w:r>
      <w:proofErr w:type="spellEnd"/>
      <w:r w:rsidRPr="0096167D">
        <w:rPr>
          <w:rFonts w:ascii="Times New Roman" w:eastAsia="Times New Roman" w:hAnsi="Times New Roman" w:cs="Times New Roman"/>
          <w:lang w:eastAsia="ru-RU"/>
        </w:rPr>
        <w:t xml:space="preserve">. Преимущественно это города и районы края, на территории которых расположены более половины основных производственных предприятий 1 и 2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классов  вредности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. Превышение предельно допустимых концентраций (ПДК) содержания вредных веществ в атмосферном воздухе, почве, воде на этих территориях зачастую достигает десятикратных размеров. Необходимо отметить, что на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территориях  критической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 экологической ситуации у подростков относительно высокий уровень пороков развития наблюдается в континентальной биоклиматической зоне, а у детей − на побережье, что говорит о разном влиянии климатических факторов. У детей также выявлен высокий одинаковый уровень врожденных аномалий в биоклиматических зонах побережья и переходной с напряженной экологической ситуацией.</w:t>
      </w:r>
    </w:p>
    <w:p w:rsidR="002564D1" w:rsidRPr="0096167D" w:rsidRDefault="002564D1" w:rsidP="00256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По результатам регрессионного анализа установлена различная степень влияния эколого-гигиенических факторов на уровень распространения врожденных аномалий (табл. 3). У детей распространение патологии на 77,3% зависит от комплекса параметров среды обитания, причем доля влиянии санитарно-гигиенических показателей составляет 63,1%, а природно-климатических – 14,2%. Наибольшую значимость имеют такие факторы, как характеристика состояния почвы, уровень загрязнения атмосферного воздуха, характеристика химического загрязнения и неблагоприятные физические факторы в городских и сельских поселениях, транспортные нагрузки, наличие предприятий по классам опасности, соблюдение санитарно-защитных зон. Влияние комплекса эколого-гигиенических </w:t>
      </w: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факторов на уровень распространения врожденных аномалий на уровень патологии у подростков составило 60,0%. Доля влияния санитарно-гигиенических параметров составила 44,5%, а природно-климатических – 15,5%. Больше всего влияют </w:t>
      </w:r>
      <w:proofErr w:type="gramStart"/>
      <w:r w:rsidRPr="0096167D">
        <w:rPr>
          <w:rFonts w:ascii="Times New Roman" w:eastAsia="Times New Roman" w:hAnsi="Times New Roman" w:cs="Times New Roman"/>
          <w:lang w:eastAsia="ru-RU"/>
        </w:rPr>
        <w:t>характеристика  химического</w:t>
      </w:r>
      <w:proofErr w:type="gramEnd"/>
      <w:r w:rsidRPr="0096167D">
        <w:rPr>
          <w:rFonts w:ascii="Times New Roman" w:eastAsia="Times New Roman" w:hAnsi="Times New Roman" w:cs="Times New Roman"/>
          <w:lang w:eastAsia="ru-RU"/>
        </w:rPr>
        <w:t xml:space="preserve"> загрязнения и неблагоприятные физические факторы в городских и сельских поселениях, уровень загрязнения атмосферного воздуха, транспортные нагрузки, характеристика состояния почвы. Оценивая результаты анализа, необходимо отметить, что распространение врожденных аномалий как у детей, так и подростков зависит в основном от одних и тех же санитарно-гигиенических модульных факторов, но с различной степенью влияния. В то же время природно-климатический блок у этих возрастных групп имеет почти одинаковую степень влияния.</w:t>
      </w: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67D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>Проведенное исследование позволяет сделать следующие выводы:</w:t>
      </w:r>
    </w:p>
    <w:p w:rsidR="002564D1" w:rsidRPr="0096167D" w:rsidRDefault="002564D1" w:rsidP="00256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4D1" w:rsidRPr="0096167D" w:rsidRDefault="002564D1" w:rsidP="002564D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>– на территории Приморского края отмечается значительный рост врожденных аномалий у детей и подростков, что прогнозируется и на 5 ближайших лет.</w:t>
      </w:r>
    </w:p>
    <w:p w:rsidR="002564D1" w:rsidRPr="0096167D" w:rsidRDefault="002564D1" w:rsidP="002564D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>– распространение врожденных аномалий в регионе зависит от биоклиматической зоны и экологической ситуации. Наибольший уровень патологии отмечается у детей в биоклиматической зоне побережья, у подростков в континентальной биоклиматической зоне на территориях с критической экологической ситуаций.</w:t>
      </w:r>
    </w:p>
    <w:p w:rsidR="002564D1" w:rsidRPr="00FF799F" w:rsidRDefault="002564D1" w:rsidP="002564D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7D">
        <w:rPr>
          <w:rFonts w:ascii="Times New Roman" w:eastAsia="Times New Roman" w:hAnsi="Times New Roman" w:cs="Times New Roman"/>
          <w:lang w:eastAsia="ru-RU"/>
        </w:rPr>
        <w:t xml:space="preserve">– установлена различная степень влияния на уровень врожденных аномалий комплекса </w:t>
      </w:r>
      <w:r w:rsidRPr="0096167D">
        <w:rPr>
          <w:rFonts w:ascii="Times New Roman" w:eastAsia="Times New Roman" w:hAnsi="Times New Roman" w:cs="Times New Roman"/>
          <w:lang w:eastAsia="ru-RU"/>
        </w:rPr>
        <w:lastRenderedPageBreak/>
        <w:t>санитарно-гигиенических и природно-климатических факторов. Ведущая роль (44,5−63,1%) принадлежит санитарно-гигиеническим параметрам среды обитания.</w:t>
      </w:r>
    </w:p>
    <w:p w:rsidR="001B3ADA" w:rsidRPr="002564D1" w:rsidRDefault="002564D1" w:rsidP="002564D1"/>
    <w:sectPr w:rsidR="001B3ADA" w:rsidRPr="0025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9"/>
    <w:rsid w:val="001C661A"/>
    <w:rsid w:val="002564D1"/>
    <w:rsid w:val="005A1AB1"/>
    <w:rsid w:val="006D6620"/>
    <w:rsid w:val="007238BA"/>
    <w:rsid w:val="00A71FF9"/>
    <w:rsid w:val="00CF321E"/>
    <w:rsid w:val="00E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73D-9B25-4C76-BE68-BB6089A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2">
    <w:name w:val="Заголовок12_2"/>
    <w:basedOn w:val="a"/>
    <w:rsid w:val="0072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Трусов</dc:creator>
  <cp:keywords/>
  <dc:description/>
  <cp:lastModifiedBy>Кирилл Трусов</cp:lastModifiedBy>
  <cp:revision>2</cp:revision>
  <dcterms:created xsi:type="dcterms:W3CDTF">2015-11-12T01:08:00Z</dcterms:created>
  <dcterms:modified xsi:type="dcterms:W3CDTF">2015-11-12T01:08:00Z</dcterms:modified>
</cp:coreProperties>
</file>