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E00A" w14:textId="77777777" w:rsidR="001469E2" w:rsidRDefault="001469E2" w:rsidP="001469E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1226C65D" w14:textId="77777777" w:rsidR="001469E2" w:rsidRPr="002F0923" w:rsidRDefault="001469E2" w:rsidP="001469E2">
      <w:pPr>
        <w:tabs>
          <w:tab w:val="num" w:pos="720"/>
        </w:tabs>
        <w:spacing w:after="0" w:line="276" w:lineRule="auto"/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2F0923">
        <w:rPr>
          <w:rFonts w:ascii="Times New Roman" w:hAnsi="Times New Roman" w:cs="Times New Roman"/>
          <w:sz w:val="28"/>
          <w:szCs w:val="28"/>
        </w:rPr>
        <w:t>Приложение.</w:t>
      </w:r>
    </w:p>
    <w:p w14:paraId="74949262" w14:textId="77777777" w:rsidR="001469E2" w:rsidRPr="003A2107" w:rsidRDefault="001469E2" w:rsidP="001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0A713" w14:textId="56C37F7E" w:rsidR="001469E2" w:rsidRPr="003A2107" w:rsidRDefault="001469E2" w:rsidP="001469E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107">
        <w:rPr>
          <w:rFonts w:ascii="Times New Roman" w:hAnsi="Times New Roman" w:cs="Times New Roman"/>
          <w:b/>
          <w:sz w:val="28"/>
          <w:szCs w:val="28"/>
        </w:rPr>
        <w:t xml:space="preserve">Анкета автора Всероссийской научно-практической конференции </w:t>
      </w:r>
      <w:r w:rsidRPr="003A2107">
        <w:rPr>
          <w:rFonts w:ascii="Times New Roman" w:hAnsi="Times New Roman" w:cs="Times New Roman"/>
          <w:bCs/>
          <w:sz w:val="28"/>
          <w:szCs w:val="28"/>
        </w:rPr>
        <w:t>«</w:t>
      </w:r>
      <w:r w:rsidRPr="003A210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Стратегия развития казачества на Дальнем Востоке: вчера, сегодня, завтра»</w:t>
      </w:r>
    </w:p>
    <w:p w14:paraId="3E44FCD3" w14:textId="77777777" w:rsidR="001469E2" w:rsidRPr="0006170F" w:rsidRDefault="001469E2" w:rsidP="00146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3051"/>
        <w:gridCol w:w="3113"/>
      </w:tblGrid>
      <w:tr w:rsidR="001469E2" w:rsidRPr="0006170F" w14:paraId="01048EDC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AD3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820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русском языке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DFC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английском языке*</w:t>
            </w:r>
          </w:p>
          <w:p w14:paraId="424C37C6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sz w:val="24"/>
                <w:szCs w:val="24"/>
              </w:rPr>
              <w:t>(*</w:t>
            </w:r>
            <w:r w:rsidRPr="000617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на английском языке предоставляется по желанию автора)</w:t>
            </w:r>
          </w:p>
        </w:tc>
      </w:tr>
      <w:tr w:rsidR="001469E2" w:rsidRPr="0006170F" w14:paraId="17C81804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EED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BFE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912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483C6CC4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813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Ученые степень и звание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(если имеются)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AB4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127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336E65B3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C80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76A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9FA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6CA62B12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19D" w14:textId="77777777" w:rsidR="001469E2" w:rsidRPr="0006170F" w:rsidRDefault="001469E2" w:rsidP="00A36A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(или несколько организаций), в которой работал автор 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момент выхода в свет (или написания) статьи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8DB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4B6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018592AB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364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Подразделение организации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4ED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A85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2356AC69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F22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137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35B7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5EAB364B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672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623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492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3EC564EC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29B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BB7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211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5E66F5E9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70B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B82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43F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44E088F1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3C2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участия (Очная (посредством приложения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/ заочная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37A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310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4BB84941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E01" w14:textId="77777777" w:rsidR="001469E2" w:rsidRPr="0006170F" w:rsidRDefault="001469E2" w:rsidP="00A36A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SPIN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-код каждого автора, зарегистрированного в РИНЦ (написан в регистрационной анкете автора на сайте 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.elibrary.ru)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F02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FE8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22B26188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182" w14:textId="77777777" w:rsidR="001469E2" w:rsidRPr="0006170F" w:rsidRDefault="001469E2" w:rsidP="00A36A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рубрикатора ГРНТИ, отражающие тематическое направление публикации</w:t>
            </w:r>
          </w:p>
          <w:p w14:paraId="43AFB2B2" w14:textId="77777777" w:rsidR="001469E2" w:rsidRPr="0006170F" w:rsidRDefault="001469E2" w:rsidP="00A36A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hyperlink r:id="rId5" w:history="1">
              <w:r w:rsidRPr="000617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www.</w:t>
              </w:r>
              <w:r w:rsidRPr="000617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grnti.ru</w:t>
              </w:r>
            </w:hyperlink>
            <w:r w:rsidRPr="0006170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3EA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C42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2002CB19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422" w14:textId="77777777" w:rsidR="001469E2" w:rsidRPr="0006170F" w:rsidRDefault="001469E2" w:rsidP="00A36A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E5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A09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4B8E870B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36D" w14:textId="77777777" w:rsidR="001469E2" w:rsidRPr="0006170F" w:rsidRDefault="001469E2" w:rsidP="00A36AA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(до 300 печатных знаков)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22B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FBB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E2" w:rsidRPr="0006170F" w14:paraId="6BDAB060" w14:textId="77777777" w:rsidTr="00A36AA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03B" w14:textId="77777777" w:rsidR="001469E2" w:rsidRPr="0006170F" w:rsidRDefault="001469E2" w:rsidP="00A36AA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(3-5 слов/словосочетаний)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C1A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506" w14:textId="77777777" w:rsidR="001469E2" w:rsidRPr="0006170F" w:rsidRDefault="001469E2" w:rsidP="00A36A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AD53FA" w14:textId="77777777" w:rsidR="001469E2" w:rsidRPr="0006170F" w:rsidRDefault="001469E2" w:rsidP="001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B7675" w14:textId="77777777" w:rsidR="001469E2" w:rsidRDefault="001469E2" w:rsidP="001469E2">
      <w:pPr>
        <w:tabs>
          <w:tab w:val="num" w:pos="720"/>
        </w:tabs>
        <w:spacing w:after="0" w:line="276" w:lineRule="auto"/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____________/________________/</w:t>
      </w:r>
    </w:p>
    <w:p w14:paraId="567C6222" w14:textId="77777777" w:rsidR="001469E2" w:rsidRDefault="001469E2" w:rsidP="001469E2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CCDA776" w14:textId="77777777" w:rsidR="001469E2" w:rsidRDefault="001469E2" w:rsidP="001469E2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89E5665" w14:textId="77777777" w:rsidR="001469E2" w:rsidRPr="002F0923" w:rsidRDefault="001469E2" w:rsidP="001469E2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F0923">
        <w:rPr>
          <w:rFonts w:ascii="Times New Roman" w:hAnsi="Times New Roman" w:cs="Times New Roman"/>
          <w:sz w:val="28"/>
          <w:szCs w:val="28"/>
        </w:rPr>
        <w:t>Требования к оформлению статей</w:t>
      </w:r>
    </w:p>
    <w:p w14:paraId="6D655CB2" w14:textId="77777777" w:rsidR="001469E2" w:rsidRPr="002F0923" w:rsidRDefault="001469E2" w:rsidP="001469E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4A20A2E" w14:textId="77777777" w:rsidR="001469E2" w:rsidRPr="003767D2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текста не менее 60% (проверка по системе Антиплагиат);</w:t>
      </w:r>
    </w:p>
    <w:p w14:paraId="376D67BE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публикации принимаются статьи объемом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5 страниц текста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1C67A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не должна быть ранее опубликована, а также не должна быть представлена для рассмотрения и публикации в другом издании.</w:t>
      </w:r>
    </w:p>
    <w:p w14:paraId="3F982A16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набора текста, формул и таблиц следует использовать редактор Microsoft Word для Windows. Параметры текстового редактора: все поля по 2 см; шрифт Times New Roman, размер – 14; межстрочный интервал – 1,5; выравнивание по ширине; абзацный отступ 1 см; ориентация листа – книжная. Рисунки, выполненные в MS Word, не принимаются. Все рисунки и таблицы, должны быть пронумерованы и снабжены названиями или подрисуночными подписями. Графики и диаграммы должны быть одинаково информативными как в цветном, так и черно-белом виде.</w:t>
      </w:r>
    </w:p>
    <w:p w14:paraId="4B9359E5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заголовка: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(прописными, жирными буквами, выравнивание по центру строки) 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СТАТЬИ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жирный курсив, выравнивание по правому краю) – </w:t>
      </w:r>
      <w:r w:rsidRPr="00372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Ф.И.О. автора статьи полностью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курсив, выравнивание по правому краю) –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ученое звание, ученая степень, название вуза (полностью), город или должность, место работы, город (сокращения не допускаются)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курсив, выравнивание по правому краю) –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E-mail для контактов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авторов статьи несколько, то информация повторяется для каждого автора</w:t>
      </w:r>
      <w:r w:rsidRPr="002F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(пример оформления статьи прилагается)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EC801A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на русском и английском языке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FB6474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(приводятся на русском и английском языках) отделяются друг от друга точкой запятой; при переводе на английский язык не допускаются дублирующие слова на латыни и аббревиатура 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обязательно)</w:t>
      </w:r>
    </w:p>
    <w:p w14:paraId="2449651F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строку – текст статьи.</w:t>
      </w:r>
    </w:p>
    <w:p w14:paraId="2EB92BD5" w14:textId="77777777" w:rsidR="001469E2" w:rsidRPr="003729C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строку - надпись 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«Список литературы»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нее приводится список литературы в алфавитном порядке, со сквозной нумерацией, оформленный в соответствии с </w:t>
      </w:r>
      <w:r w:rsidRPr="0037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ГОСТ Р 7.0.5 – 2008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37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</w:t>
      </w:r>
      <w:r w:rsidRPr="0037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оформления</w:t>
      </w:r>
      <w:r w:rsidRPr="002F0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прилагается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 на английском языке (References) не публикуе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3657F" w14:textId="77777777" w:rsidR="001469E2" w:rsidRPr="002F0923" w:rsidRDefault="001469E2" w:rsidP="001469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</w:t>
      </w:r>
      <w:r w:rsidRPr="002F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конференции: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ский.</w:t>
      </w:r>
    </w:p>
    <w:p w14:paraId="18E967D2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09CFC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34424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9F5B1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34E42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E1456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F29B2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F4E49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AF7F9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7E0CC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7EE0B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3E042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F09A9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26F64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7FE61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6D224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86F23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C9D89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44225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A7A2D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E108C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DC2E5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AA4BB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E7618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56098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773F2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7E4C2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91C9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8A569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E7B5F" w14:textId="77777777" w:rsidR="001469E2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FB743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677AE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A2F19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69EE9" w14:textId="77777777" w:rsidR="001469E2" w:rsidRPr="003767D2" w:rsidRDefault="001469E2" w:rsidP="00995547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Примеры оформления списка литературы по ГОСТ 2019-2020</w:t>
      </w:r>
    </w:p>
    <w:p w14:paraId="5AAB50FF" w14:textId="77777777" w:rsidR="001469E2" w:rsidRDefault="001469E2" w:rsidP="001469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94F2651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АВТОРЕФЕРАТЫ</w:t>
      </w:r>
    </w:p>
    <w:p w14:paraId="6C7DEFE7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В.А. Исследование, разработка и построение системы электронной доставки документов в библиотеке: Автореф. дис. канд. техн. наук. — Новосибирск, 2000. — 18 с.</w:t>
      </w:r>
    </w:p>
    <w:p w14:paraId="36696223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АНАЛИТИЧЕСКИЕ ОБЗОРЫ</w:t>
      </w:r>
    </w:p>
    <w:p w14:paraId="03E69DE1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политика России и государств ближнего зарубежья : аналит. обзор, апр. 2007, Рос. акад. наук, Ин-т мировой экономики и междунар. отношений. — М. : ИМЭМО, 2007. — 39 с.</w:t>
      </w:r>
    </w:p>
    <w:p w14:paraId="414366F4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ДИССЕРТАЦИИ</w:t>
      </w:r>
    </w:p>
    <w:p w14:paraId="51D16A8B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Фенухин В.И. Этнополитические конфликты в современной России: на примере Северо-Кавказкого региона : дис. … канд. полит. наук. — М., 2002. — С.54—55.</w:t>
      </w:r>
    </w:p>
    <w:p w14:paraId="69F13068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ИНТЕРНЕТ-ДОКУМЕНТЫ:</w:t>
      </w:r>
    </w:p>
    <w:p w14:paraId="64DB04C8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периодические издания : электронный путеводитель / Рос. нац. б-ка, Центр правовой информации. [СПб], 200520076. URL: http://www.nlr.ru/lawcrnter/izd/index.html (дата обращения: 18.01.2007)</w:t>
      </w:r>
    </w:p>
    <w:p w14:paraId="4153684A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Л.Г. Сущность результата дополнительного образования детей // Образование: исследовано в мире: междунар. науч. пед. интернет-журн. 21.10.03. URL: http://www.oim.ru/reader.asp?nomer=366 (дата обращения: 17.04.07)</w:t>
      </w:r>
    </w:p>
    <w:p w14:paraId="37D4AD7C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тренингов Новосибирска: своя игра [Электронный ресурс]. – Режим доступа: http://nsk.adme.ru/news/2006/07/03/2121.html (дата обращения: 17.10.08)</w:t>
      </w:r>
    </w:p>
    <w:p w14:paraId="75103646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Литчфорд Е.У. С Белой Армией по Сибири [Электронный ресурс] // Восточный фронт армии Генерала А.В. Колчака: сайт. – URL: http://east-front.narod.ru/memo/latchford.htm (дата обращения: 23.08.2007)</w:t>
      </w:r>
    </w:p>
    <w:p w14:paraId="09FF1F88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МАТЕРИАЛЫ КОНФЕРЕНЦИЙ</w:t>
      </w:r>
    </w:p>
    <w:p w14:paraId="1B6960E0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Археология: история и перспективы: сб. ст. Первой межрегиональной конф. — Ярославль, 2003. — 350 с.</w:t>
      </w:r>
    </w:p>
    <w:p w14:paraId="34B63B41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Марьинских Д.М.,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докл. Всерос. конф. (Иркутск, 11—12 сент. 2000 г.). – Новосибирск, 2000. - С.125–128.</w:t>
      </w:r>
    </w:p>
    <w:p w14:paraId="4E0C0A33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МОНОГРАФИИ:</w:t>
      </w:r>
    </w:p>
    <w:p w14:paraId="3EF01B59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В.И. Политическая история Латинской Америки : учеб. для вузов. – М.: Проспект, 2006. – С.305–412.</w:t>
      </w:r>
    </w:p>
    <w:p w14:paraId="1C55F07D" w14:textId="77777777" w:rsidR="001469E2" w:rsidRPr="003767D2" w:rsidRDefault="001469E2" w:rsidP="001469E2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Допускается предписанный знак точку и тире, разделяющий области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библиографического описания, заменять точкой:</w:t>
      </w:r>
    </w:p>
    <w:p w14:paraId="27F7A602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культуры и философия науки: проблемы и гипотезы : межвуз. сб. науч. тр. / Сарат. гос. ун-т; [под ред. С.Ф. Мартыновича]. Саратов : Изд-во Сарат. ун-та, 1999. – 199 с.</w:t>
      </w:r>
    </w:p>
    <w:p w14:paraId="62A84FD9" w14:textId="77777777" w:rsidR="001469E2" w:rsidRPr="003767D2" w:rsidRDefault="001469E2" w:rsidP="001469E2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Допускается не использовать квадратные скобки для сведений, заимствованных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не из предписанного источника информации.</w:t>
      </w:r>
    </w:p>
    <w:p w14:paraId="6E0C2FB7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 Б.А. Современный экономический словарь / Б.А. Райзберг, Л.Ш. Лозовский, Е.Б. Стародубцева. – 5-е изд., перераб. и доп. – М.: ИНФРА-М, 2006. – 494 с.</w:t>
      </w:r>
    </w:p>
    <w:p w14:paraId="648F714B" w14:textId="77777777" w:rsidR="001469E2" w:rsidRPr="003767D2" w:rsidRDefault="001469E2" w:rsidP="001469E2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Заголовок записи в статье может содержать имена одного, двух или трех авторов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документа. Имена авторов, указанные в заголовке, не повторяются в сведениях об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ответственности. Поэтому:</w:t>
      </w:r>
    </w:p>
    <w:p w14:paraId="6DFA4726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 Б.А., Лозовский Л.Ш., Стародубцева Е.Б. Современный экономический словарь. 5-е изд., перераб. и доп. М.: ИНФРА-М, 2006. — 494 с.</w:t>
      </w:r>
    </w:p>
    <w:p w14:paraId="35887524" w14:textId="77777777" w:rsidR="001469E2" w:rsidRPr="003767D2" w:rsidRDefault="001469E2" w:rsidP="001469E2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Если авторов четыре и более, то заголовок не применяют (ГОСТ 7.80-2000)</w:t>
      </w:r>
    </w:p>
    <w:p w14:paraId="4F02B520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ПАТЕНТЫ:</w:t>
      </w:r>
    </w:p>
    <w:p w14:paraId="35EB7EAB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 РФ № 2000130511/28, 04.12.2000.</w:t>
      </w:r>
    </w:p>
    <w:p w14:paraId="26672B22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Еськов Д.Н., Бонштедт Б.Э., Корешев С.Н., Лебедев Г.И., Серегин А.Г. Оптико-электронный аппарат // Патент России № 2122745. 1998. Бюл. № 33.</w:t>
      </w:r>
    </w:p>
    <w:p w14:paraId="5EEE75FD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СТАТЬЯ ИЗ ЖУРНАЛОВ ИЛИ СБОРНИКОВ:</w:t>
      </w:r>
    </w:p>
    <w:p w14:paraId="7D31656A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Адорно Т. В. К логике социальных наук // Вопр. философии. – 1992. – №10. – С. 76–86.</w:t>
      </w:r>
    </w:p>
    <w:p w14:paraId="6B0C9309" w14:textId="77777777" w:rsidR="001469E2" w:rsidRPr="003767D2" w:rsidRDefault="001469E2" w:rsidP="001469E2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Если авторов четыре или более, то заголовок не применяют (ГОСТ 7.80-2000):</w:t>
      </w:r>
    </w:p>
    <w:p w14:paraId="5C71A01A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 В.И. Турбулентный пограничный слой на теле вращения при периодическом вдуве/отсосе // Теплофизика и аэромеханика. – 2006. – Т. 13, №3. – С. 369–385.</w:t>
      </w:r>
    </w:p>
    <w:p w14:paraId="0E17EB93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2003. – С.340–342.</w:t>
      </w:r>
    </w:p>
    <w:p w14:paraId="46B52FFB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ЭЛЕКТРОННЫЙ РЕСУРС</w:t>
      </w:r>
    </w:p>
    <w:p w14:paraId="2FFE9843" w14:textId="77777777" w:rsidR="001469E2" w:rsidRPr="003767D2" w:rsidRDefault="001469E2" w:rsidP="001469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энциклопедия зарубежного классического искусства [Электронный ресурс]. – М. : Большая Рос. энцикл. [и др.], 1996. – 1 электрон. опт. диск (CD-ROM).</w:t>
      </w:r>
    </w:p>
    <w:p w14:paraId="55240147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1F0CF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0243F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B3FB4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7CCC8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8002F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BB14B" w14:textId="77777777" w:rsidR="001469E2" w:rsidRPr="002F0923" w:rsidRDefault="001469E2" w:rsidP="001469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оформления статьи</w:t>
      </w:r>
    </w:p>
    <w:p w14:paraId="2C9D2FCA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14:paraId="253F22EE" w14:textId="77777777" w:rsidR="001469E2" w:rsidRPr="002F0923" w:rsidRDefault="001469E2" w:rsidP="001469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BC4CA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НОРМОТВОРЧЕСКИЙ ПРОЦЕСС: ПРОБЛЕМЫ И ПЕРСПЕКТИВЫ</w:t>
      </w:r>
    </w:p>
    <w:p w14:paraId="64293DAE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Иванов Иван Иванович</w:t>
      </w:r>
    </w:p>
    <w:p w14:paraId="1D301891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канд. юрид. наук, доцент, </w:t>
      </w:r>
    </w:p>
    <w:p w14:paraId="592B2507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Российский государственный гуманитарный университет, </w:t>
      </w:r>
    </w:p>
    <w:p w14:paraId="673859C7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РФ, г. Москва</w:t>
      </w:r>
    </w:p>
    <w:p w14:paraId="77D91822" w14:textId="77777777" w:rsidR="001469E2" w:rsidRPr="00CA0095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mail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@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gmail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com</w:t>
      </w:r>
    </w:p>
    <w:p w14:paraId="5E7FBF52" w14:textId="77777777" w:rsidR="001469E2" w:rsidRPr="00CA0095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5DB8713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THE LAW-MAKING PROCESS: PROBLEMS AND PROSPECTS</w:t>
      </w:r>
    </w:p>
    <w:p w14:paraId="31D9DF63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Ivanov Ivan</w:t>
      </w:r>
    </w:p>
    <w:p w14:paraId="0E5B99A2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candidate of juridical sciences, associate professor,</w:t>
      </w:r>
    </w:p>
    <w:p w14:paraId="6B2185F5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Russian State Humanitarian University,</w:t>
      </w:r>
    </w:p>
    <w:p w14:paraId="001D0B5C" w14:textId="77777777" w:rsidR="001469E2" w:rsidRPr="002F0923" w:rsidRDefault="001469E2" w:rsidP="001469E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Russia, Moscow</w:t>
      </w:r>
    </w:p>
    <w:p w14:paraId="75496591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</w:p>
    <w:p w14:paraId="1BCA5EC5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АННОТАЦИЯ</w:t>
      </w:r>
    </w:p>
    <w:p w14:paraId="3DA26D6E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информация, отражающая основное содержание статьи.</w:t>
      </w:r>
    </w:p>
    <w:p w14:paraId="1B4CE1D7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ABSTRACT</w:t>
      </w:r>
    </w:p>
    <w:p w14:paraId="6F80B684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summary, reflecting the subject matter of the article.</w:t>
      </w:r>
    </w:p>
    <w:p w14:paraId="37E6D5BF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2DA2DA87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слова, ключевые слова, ключевые слова, ключевые слова.</w:t>
      </w:r>
    </w:p>
    <w:p w14:paraId="5BA63439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keywords, keywords, keywords, keywords.</w:t>
      </w:r>
    </w:p>
    <w:p w14:paraId="122E5DFB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17D80F8C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статьи. Текст статьи. Текст статьи. Текст статьи. Текст статьи. «Цитата»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]. Текст статьи. Текст статьи. Текст статьи. Текст статьи.</w:t>
      </w:r>
    </w:p>
    <w:p w14:paraId="56D92B86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67A053" w14:textId="77777777" w:rsidR="001469E2" w:rsidRPr="002F0923" w:rsidRDefault="001469E2" w:rsidP="0014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14:paraId="767E7886" w14:textId="77777777" w:rsidR="001469E2" w:rsidRPr="002F0923" w:rsidRDefault="001469E2" w:rsidP="001469E2">
      <w:pPr>
        <w:pStyle w:val="a4"/>
        <w:numPr>
          <w:ilvl w:val="0"/>
          <w:numId w:val="2"/>
        </w:numPr>
        <w:spacing w:after="0"/>
        <w:ind w:left="92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РФ / [Электронный ресурс] — Режим доступа. — URL: http://base.consultant.ru/ (Дата обращения 25.08.20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E2ADDB" w14:textId="77777777" w:rsidR="001469E2" w:rsidRPr="002F0923" w:rsidRDefault="001469E2" w:rsidP="001469E2">
      <w:pPr>
        <w:pStyle w:val="a4"/>
        <w:numPr>
          <w:ilvl w:val="0"/>
          <w:numId w:val="2"/>
        </w:numPr>
        <w:spacing w:after="0"/>
        <w:ind w:left="92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/ [Электронный ресурс] — Режим доступа. — URL: http://base.consultant.ru/ (Дата обращения 25.08.2013).</w:t>
      </w:r>
    </w:p>
    <w:p w14:paraId="4F348A17" w14:textId="77777777" w:rsidR="001469E2" w:rsidRPr="002F0923" w:rsidRDefault="001469E2" w:rsidP="001469E2">
      <w:pPr>
        <w:pStyle w:val="a4"/>
        <w:numPr>
          <w:ilvl w:val="0"/>
          <w:numId w:val="2"/>
        </w:numPr>
        <w:spacing w:after="0"/>
        <w:ind w:left="92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Конституционного Суда РФ по делу о толковании части 4 статьи 105 и статьи 106 Конституции РФ от 23 марта 1995 года // Вестник Конституционного Суда. — 1995. — № 2—3.</w:t>
      </w:r>
    </w:p>
    <w:p w14:paraId="2DA284F9" w14:textId="77777777" w:rsidR="001469E2" w:rsidRPr="00713B7D" w:rsidRDefault="001469E2" w:rsidP="001469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FECA7F" w14:textId="77777777" w:rsidR="00957FAF" w:rsidRDefault="00957FAF"/>
    <w:sectPr w:rsidR="009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A5C35"/>
    <w:multiLevelType w:val="multilevel"/>
    <w:tmpl w:val="4A30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EC4"/>
    <w:multiLevelType w:val="hybridMultilevel"/>
    <w:tmpl w:val="C926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2"/>
    <w:rsid w:val="001469E2"/>
    <w:rsid w:val="00957FAF"/>
    <w:rsid w:val="00995547"/>
    <w:rsid w:val="00B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8498"/>
  <w15:chartTrackingRefBased/>
  <w15:docId w15:val="{71A79B17-8B55-4DA3-8DD7-8C89BEFC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9E2"/>
    <w:rPr>
      <w:b/>
      <w:bCs/>
    </w:rPr>
  </w:style>
  <w:style w:type="paragraph" w:styleId="a4">
    <w:name w:val="List Paragraph"/>
    <w:basedOn w:val="a"/>
    <w:uiPriority w:val="34"/>
    <w:qFormat/>
    <w:rsid w:val="001469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2020-11-02T01:24:00Z</dcterms:created>
  <dcterms:modified xsi:type="dcterms:W3CDTF">2020-11-02T06:00:00Z</dcterms:modified>
</cp:coreProperties>
</file>